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8339A" w14:textId="5614E5C6" w:rsidR="00341355" w:rsidRPr="009777CA" w:rsidRDefault="00341355" w:rsidP="001A0962">
      <w:pPr>
        <w:spacing w:after="240" w:line="360" w:lineRule="auto"/>
        <w:jc w:val="both"/>
        <w:rPr>
          <w:rFonts w:ascii="Palatino Linotype" w:hAnsi="Palatino Linotype" w:cs="Arial"/>
        </w:rPr>
      </w:pPr>
      <w:r w:rsidRPr="009777CA">
        <w:rPr>
          <w:rFonts w:ascii="Palatino Linotype" w:hAnsi="Palatino Linotype" w:cs="Arial"/>
        </w:rPr>
        <w:t>Resolución</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rPr>
        <w:t>Pleno</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rPr>
        <w:t>Instituto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Transparencia,</w:t>
      </w:r>
      <w:r w:rsidR="00967FF7" w:rsidRPr="009777CA">
        <w:rPr>
          <w:rFonts w:ascii="Palatino Linotype" w:hAnsi="Palatino Linotype" w:cs="Arial"/>
        </w:rPr>
        <w:t xml:space="preserve"> </w:t>
      </w:r>
      <w:r w:rsidRPr="009777CA">
        <w:rPr>
          <w:rFonts w:ascii="Palatino Linotype" w:hAnsi="Palatino Linotype" w:cs="Arial"/>
        </w:rPr>
        <w:t>Acceso</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Información</w:t>
      </w:r>
      <w:r w:rsidR="00967FF7" w:rsidRPr="009777CA">
        <w:rPr>
          <w:rFonts w:ascii="Palatino Linotype" w:hAnsi="Palatino Linotype" w:cs="Arial"/>
        </w:rPr>
        <w:t xml:space="preserve"> </w:t>
      </w:r>
      <w:r w:rsidRPr="009777CA">
        <w:rPr>
          <w:rFonts w:ascii="Palatino Linotype" w:hAnsi="Palatino Linotype" w:cs="Arial"/>
        </w:rPr>
        <w:t>Pública</w:t>
      </w:r>
      <w:r w:rsidR="00967FF7" w:rsidRPr="009777CA">
        <w:rPr>
          <w:rFonts w:ascii="Palatino Linotype" w:hAnsi="Palatino Linotype" w:cs="Arial"/>
        </w:rPr>
        <w:t xml:space="preserve"> </w:t>
      </w:r>
      <w:r w:rsidRPr="009777CA">
        <w:rPr>
          <w:rFonts w:ascii="Palatino Linotype" w:hAnsi="Palatino Linotype" w:cs="Arial"/>
        </w:rPr>
        <w:t>y</w:t>
      </w:r>
      <w:r w:rsidR="00967FF7" w:rsidRPr="009777CA">
        <w:rPr>
          <w:rFonts w:ascii="Palatino Linotype" w:hAnsi="Palatino Linotype" w:cs="Arial"/>
        </w:rPr>
        <w:t xml:space="preserve"> </w:t>
      </w:r>
      <w:r w:rsidRPr="009777CA">
        <w:rPr>
          <w:rFonts w:ascii="Palatino Linotype" w:hAnsi="Palatino Linotype" w:cs="Arial"/>
        </w:rPr>
        <w:t>Protección</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Datos</w:t>
      </w:r>
      <w:r w:rsidR="00967FF7" w:rsidRPr="009777CA">
        <w:rPr>
          <w:rFonts w:ascii="Palatino Linotype" w:hAnsi="Palatino Linotype" w:cs="Arial"/>
        </w:rPr>
        <w:t xml:space="preserve"> </w:t>
      </w:r>
      <w:r w:rsidRPr="009777CA">
        <w:rPr>
          <w:rFonts w:ascii="Palatino Linotype" w:hAnsi="Palatino Linotype" w:cs="Arial"/>
        </w:rPr>
        <w:t>Personales</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rPr>
        <w:t>Estado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México</w:t>
      </w:r>
      <w:r w:rsidR="00967FF7" w:rsidRPr="009777CA">
        <w:rPr>
          <w:rFonts w:ascii="Palatino Linotype" w:hAnsi="Palatino Linotype" w:cs="Arial"/>
        </w:rPr>
        <w:t xml:space="preserve"> </w:t>
      </w:r>
      <w:r w:rsidRPr="009777CA">
        <w:rPr>
          <w:rFonts w:ascii="Palatino Linotype" w:hAnsi="Palatino Linotype" w:cs="Arial"/>
        </w:rPr>
        <w:t>y</w:t>
      </w:r>
      <w:r w:rsidR="00967FF7" w:rsidRPr="009777CA">
        <w:rPr>
          <w:rFonts w:ascii="Palatino Linotype" w:hAnsi="Palatino Linotype" w:cs="Arial"/>
        </w:rPr>
        <w:t xml:space="preserve"> </w:t>
      </w:r>
      <w:r w:rsidRPr="009777CA">
        <w:rPr>
          <w:rFonts w:ascii="Palatino Linotype" w:hAnsi="Palatino Linotype" w:cs="Arial"/>
        </w:rPr>
        <w:t>Municipios,</w:t>
      </w:r>
      <w:r w:rsidR="00967FF7" w:rsidRPr="009777CA">
        <w:rPr>
          <w:rFonts w:ascii="Palatino Linotype" w:hAnsi="Palatino Linotype" w:cs="Arial"/>
        </w:rPr>
        <w:t xml:space="preserve"> </w:t>
      </w:r>
      <w:r w:rsidRPr="009777CA">
        <w:rPr>
          <w:rFonts w:ascii="Palatino Linotype" w:hAnsi="Palatino Linotype" w:cs="Arial"/>
        </w:rPr>
        <w:t>con</w:t>
      </w:r>
      <w:r w:rsidR="00967FF7" w:rsidRPr="009777CA">
        <w:rPr>
          <w:rFonts w:ascii="Palatino Linotype" w:hAnsi="Palatino Linotype" w:cs="Arial"/>
        </w:rPr>
        <w:t xml:space="preserve"> </w:t>
      </w:r>
      <w:r w:rsidRPr="009777CA">
        <w:rPr>
          <w:rFonts w:ascii="Palatino Linotype" w:hAnsi="Palatino Linotype" w:cs="Arial"/>
        </w:rPr>
        <w:t>domicilio</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Metepec,</w:t>
      </w:r>
      <w:r w:rsidR="00967FF7" w:rsidRPr="009777CA">
        <w:rPr>
          <w:rFonts w:ascii="Palatino Linotype" w:hAnsi="Palatino Linotype" w:cs="Arial"/>
        </w:rPr>
        <w:t xml:space="preserve"> </w:t>
      </w:r>
      <w:r w:rsidRPr="009777CA">
        <w:rPr>
          <w:rFonts w:ascii="Palatino Linotype" w:hAnsi="Palatino Linotype" w:cs="Arial"/>
        </w:rPr>
        <w:t>Estado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México,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fecha</w:t>
      </w:r>
      <w:r w:rsidR="00967FF7" w:rsidRPr="009777CA">
        <w:rPr>
          <w:rFonts w:ascii="Palatino Linotype" w:hAnsi="Palatino Linotype" w:cs="Arial"/>
        </w:rPr>
        <w:t xml:space="preserve"> </w:t>
      </w:r>
      <w:r w:rsidR="004A589F" w:rsidRPr="009777CA">
        <w:rPr>
          <w:rFonts w:ascii="Palatino Linotype" w:hAnsi="Palatino Linotype" w:cs="Arial"/>
        </w:rPr>
        <w:t>diez</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004A589F" w:rsidRPr="009777CA">
        <w:rPr>
          <w:rFonts w:ascii="Palatino Linotype" w:hAnsi="Palatino Linotype" w:cs="Arial"/>
        </w:rPr>
        <w:t>abril</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dos</w:t>
      </w:r>
      <w:r w:rsidR="00967FF7" w:rsidRPr="009777CA">
        <w:rPr>
          <w:rFonts w:ascii="Palatino Linotype" w:hAnsi="Palatino Linotype" w:cs="Arial"/>
        </w:rPr>
        <w:t xml:space="preserve"> </w:t>
      </w:r>
      <w:r w:rsidRPr="009777CA">
        <w:rPr>
          <w:rFonts w:ascii="Palatino Linotype" w:hAnsi="Palatino Linotype" w:cs="Arial"/>
        </w:rPr>
        <w:t>mil</w:t>
      </w:r>
      <w:r w:rsidR="00967FF7" w:rsidRPr="009777CA">
        <w:rPr>
          <w:rFonts w:ascii="Palatino Linotype" w:hAnsi="Palatino Linotype" w:cs="Arial"/>
        </w:rPr>
        <w:t xml:space="preserve"> </w:t>
      </w:r>
      <w:r w:rsidRPr="009777CA">
        <w:rPr>
          <w:rFonts w:ascii="Palatino Linotype" w:hAnsi="Palatino Linotype" w:cs="Arial"/>
        </w:rPr>
        <w:t>dieci</w:t>
      </w:r>
      <w:r w:rsidR="008C523C" w:rsidRPr="009777CA">
        <w:rPr>
          <w:rFonts w:ascii="Palatino Linotype" w:hAnsi="Palatino Linotype" w:cs="Arial"/>
        </w:rPr>
        <w:t>nueve</w:t>
      </w:r>
      <w:r w:rsidRPr="009777CA">
        <w:rPr>
          <w:rFonts w:ascii="Palatino Linotype" w:hAnsi="Palatino Linotype" w:cs="Arial"/>
        </w:rPr>
        <w:t>.</w:t>
      </w:r>
    </w:p>
    <w:p w14:paraId="504811D4" w14:textId="59F5D70B" w:rsidR="00E10877" w:rsidRPr="009777CA" w:rsidRDefault="00341355" w:rsidP="00F05431">
      <w:pPr>
        <w:spacing w:before="240" w:after="240" w:line="360" w:lineRule="auto"/>
        <w:ind w:right="49"/>
        <w:jc w:val="both"/>
        <w:rPr>
          <w:rFonts w:ascii="Palatino Linotype" w:hAnsi="Palatino Linotype" w:cs="Arial"/>
        </w:rPr>
      </w:pPr>
      <w:r w:rsidRPr="009777CA">
        <w:rPr>
          <w:rFonts w:ascii="Palatino Linotype" w:hAnsi="Palatino Linotype" w:cs="Arial"/>
          <w:b/>
        </w:rPr>
        <w:t>VISTO</w:t>
      </w:r>
      <w:r w:rsidR="00967FF7" w:rsidRPr="009777CA">
        <w:rPr>
          <w:rFonts w:ascii="Palatino Linotype" w:hAnsi="Palatino Linotype" w:cs="Arial"/>
        </w:rPr>
        <w:t xml:space="preserve"> </w:t>
      </w:r>
      <w:r w:rsidR="00167C91" w:rsidRPr="009777CA">
        <w:rPr>
          <w:rFonts w:ascii="Palatino Linotype" w:hAnsi="Palatino Linotype" w:cs="Arial"/>
        </w:rPr>
        <w:t>e</w:t>
      </w:r>
      <w:r w:rsidR="00B73CEB" w:rsidRPr="009777CA">
        <w:rPr>
          <w:rFonts w:ascii="Palatino Linotype" w:hAnsi="Palatino Linotype" w:cs="Arial"/>
        </w:rPr>
        <w:t>l</w:t>
      </w:r>
      <w:r w:rsidR="00967FF7" w:rsidRPr="009777CA">
        <w:rPr>
          <w:rFonts w:ascii="Palatino Linotype" w:hAnsi="Palatino Linotype" w:cs="Arial"/>
        </w:rPr>
        <w:t xml:space="preserve"> </w:t>
      </w:r>
      <w:r w:rsidRPr="009777CA">
        <w:rPr>
          <w:rFonts w:ascii="Palatino Linotype" w:hAnsi="Palatino Linotype" w:cs="Arial"/>
        </w:rPr>
        <w:t>expediente</w:t>
      </w:r>
      <w:r w:rsidR="00967FF7" w:rsidRPr="009777CA">
        <w:rPr>
          <w:rFonts w:ascii="Palatino Linotype" w:hAnsi="Palatino Linotype" w:cs="Arial"/>
        </w:rPr>
        <w:t xml:space="preserve"> </w:t>
      </w:r>
      <w:r w:rsidRPr="009777CA">
        <w:rPr>
          <w:rFonts w:ascii="Palatino Linotype" w:hAnsi="Palatino Linotype" w:cs="Arial"/>
        </w:rPr>
        <w:t>formado</w:t>
      </w:r>
      <w:r w:rsidR="00967FF7" w:rsidRPr="009777CA">
        <w:rPr>
          <w:rFonts w:ascii="Palatino Linotype" w:hAnsi="Palatino Linotype" w:cs="Arial"/>
        </w:rPr>
        <w:t xml:space="preserve"> </w:t>
      </w:r>
      <w:r w:rsidRPr="009777CA">
        <w:rPr>
          <w:rFonts w:ascii="Palatino Linotype" w:hAnsi="Palatino Linotype" w:cs="Arial"/>
        </w:rPr>
        <w:t>con</w:t>
      </w:r>
      <w:r w:rsidR="00967FF7" w:rsidRPr="009777CA">
        <w:rPr>
          <w:rFonts w:ascii="Palatino Linotype" w:hAnsi="Palatino Linotype" w:cs="Arial"/>
        </w:rPr>
        <w:t xml:space="preserve"> </w:t>
      </w:r>
      <w:r w:rsidRPr="009777CA">
        <w:rPr>
          <w:rFonts w:ascii="Palatino Linotype" w:hAnsi="Palatino Linotype" w:cs="Arial"/>
        </w:rPr>
        <w:t>motivo</w:t>
      </w:r>
      <w:r w:rsidR="00967FF7" w:rsidRPr="009777CA">
        <w:rPr>
          <w:rFonts w:ascii="Palatino Linotype" w:hAnsi="Palatino Linotype" w:cs="Arial"/>
        </w:rPr>
        <w:t xml:space="preserve"> </w:t>
      </w:r>
      <w:r w:rsidR="00903F2A" w:rsidRPr="009777CA">
        <w:rPr>
          <w:rFonts w:ascii="Palatino Linotype" w:hAnsi="Palatino Linotype" w:cs="Arial"/>
        </w:rPr>
        <w:t>de</w:t>
      </w:r>
      <w:r w:rsidR="00E37D2D" w:rsidRPr="009777CA">
        <w:rPr>
          <w:rFonts w:ascii="Palatino Linotype" w:hAnsi="Palatino Linotype" w:cs="Arial"/>
        </w:rPr>
        <w:t>l</w:t>
      </w:r>
      <w:r w:rsidR="00967FF7" w:rsidRPr="009777CA">
        <w:rPr>
          <w:rFonts w:ascii="Palatino Linotype" w:hAnsi="Palatino Linotype" w:cs="Arial"/>
        </w:rPr>
        <w:t xml:space="preserve"> </w:t>
      </w:r>
      <w:r w:rsidR="00903F2A" w:rsidRPr="009777CA">
        <w:rPr>
          <w:rFonts w:ascii="Palatino Linotype" w:hAnsi="Palatino Linotype" w:cs="Arial"/>
        </w:rPr>
        <w:t>recurso</w:t>
      </w:r>
      <w:r w:rsidR="00967FF7" w:rsidRPr="009777CA">
        <w:rPr>
          <w:rFonts w:ascii="Palatino Linotype" w:hAnsi="Palatino Linotype" w:cs="Arial"/>
        </w:rPr>
        <w:t xml:space="preserve"> </w:t>
      </w:r>
      <w:r w:rsidR="00903F2A" w:rsidRPr="009777CA">
        <w:rPr>
          <w:rFonts w:ascii="Palatino Linotype" w:hAnsi="Palatino Linotype" w:cs="Arial"/>
        </w:rPr>
        <w:t>de</w:t>
      </w:r>
      <w:r w:rsidR="00967FF7" w:rsidRPr="009777CA">
        <w:rPr>
          <w:rFonts w:ascii="Palatino Linotype" w:hAnsi="Palatino Linotype" w:cs="Arial"/>
        </w:rPr>
        <w:t xml:space="preserve"> </w:t>
      </w:r>
      <w:r w:rsidR="00903F2A" w:rsidRPr="009777CA">
        <w:rPr>
          <w:rFonts w:ascii="Palatino Linotype" w:hAnsi="Palatino Linotype" w:cs="Arial"/>
        </w:rPr>
        <w:t>revisión</w:t>
      </w:r>
      <w:r w:rsidR="00967FF7" w:rsidRPr="009777CA">
        <w:rPr>
          <w:rFonts w:ascii="Palatino Linotype" w:hAnsi="Palatino Linotype" w:cs="Arial"/>
        </w:rPr>
        <w:t xml:space="preserve"> </w:t>
      </w:r>
      <w:r w:rsidR="00E37D2D" w:rsidRPr="009777CA">
        <w:rPr>
          <w:rFonts w:ascii="Palatino Linotype" w:hAnsi="Palatino Linotype" w:cs="Arial"/>
          <w:b/>
        </w:rPr>
        <w:t>0</w:t>
      </w:r>
      <w:r w:rsidR="000C52DF" w:rsidRPr="009777CA">
        <w:rPr>
          <w:rFonts w:ascii="Palatino Linotype" w:hAnsi="Palatino Linotype" w:cs="Arial"/>
          <w:b/>
        </w:rPr>
        <w:t>0</w:t>
      </w:r>
      <w:r w:rsidR="004A589F" w:rsidRPr="009777CA">
        <w:rPr>
          <w:rFonts w:ascii="Palatino Linotype" w:hAnsi="Palatino Linotype" w:cs="Arial"/>
          <w:b/>
        </w:rPr>
        <w:t>67</w:t>
      </w:r>
      <w:r w:rsidR="000C52DF" w:rsidRPr="009777CA">
        <w:rPr>
          <w:rFonts w:ascii="Palatino Linotype" w:hAnsi="Palatino Linotype" w:cs="Arial"/>
          <w:b/>
        </w:rPr>
        <w:t>2</w:t>
      </w:r>
      <w:r w:rsidR="00FB6E36" w:rsidRPr="009777CA">
        <w:rPr>
          <w:rFonts w:ascii="Palatino Linotype" w:hAnsi="Palatino Linotype" w:cs="Arial"/>
          <w:b/>
        </w:rPr>
        <w:t>/INFOEM/IP/RR/201</w:t>
      </w:r>
      <w:r w:rsidR="004F1158" w:rsidRPr="009777CA">
        <w:rPr>
          <w:rFonts w:ascii="Palatino Linotype" w:hAnsi="Palatino Linotype" w:cs="Arial"/>
          <w:b/>
        </w:rPr>
        <w:t>9</w:t>
      </w:r>
      <w:r w:rsidR="00167C91" w:rsidRPr="009777CA">
        <w:rPr>
          <w:rFonts w:ascii="Palatino Linotype" w:hAnsi="Palatino Linotype" w:cs="Arial"/>
        </w:rPr>
        <w:t>,</w:t>
      </w:r>
      <w:r w:rsidR="00E37D2D" w:rsidRPr="009777CA">
        <w:rPr>
          <w:rFonts w:ascii="Palatino Linotype" w:hAnsi="Palatino Linotype" w:cs="Arial"/>
          <w:b/>
        </w:rPr>
        <w:t xml:space="preserve"> </w:t>
      </w:r>
      <w:r w:rsidR="00167C91" w:rsidRPr="009777CA">
        <w:rPr>
          <w:rFonts w:ascii="Palatino Linotype" w:hAnsi="Palatino Linotype" w:cs="Arial"/>
        </w:rPr>
        <w:t>promovido</w:t>
      </w:r>
      <w:r w:rsidR="00967FF7" w:rsidRPr="009777CA">
        <w:rPr>
          <w:rFonts w:ascii="Palatino Linotype" w:hAnsi="Palatino Linotype" w:cs="Arial"/>
        </w:rPr>
        <w:t xml:space="preserve"> </w:t>
      </w:r>
      <w:r w:rsidR="00486888" w:rsidRPr="009777CA">
        <w:rPr>
          <w:rFonts w:ascii="Palatino Linotype" w:hAnsi="Palatino Linotype" w:cs="Arial"/>
        </w:rPr>
        <w:t>por</w:t>
      </w:r>
      <w:r w:rsidR="00967FF7" w:rsidRPr="009777CA">
        <w:rPr>
          <w:rFonts w:ascii="Palatino Linotype" w:hAnsi="Palatino Linotype" w:cs="Arial"/>
        </w:rPr>
        <w:t xml:space="preserve"> </w:t>
      </w:r>
      <w:r w:rsidR="00225514"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b/>
        </w:rPr>
        <w:t>C.</w:t>
      </w:r>
      <w:r w:rsidR="00967FF7" w:rsidRPr="009777CA">
        <w:rPr>
          <w:rFonts w:ascii="Palatino Linotype" w:hAnsi="Palatino Linotype" w:cs="Arial"/>
          <w:b/>
        </w:rPr>
        <w:t xml:space="preserve"> </w:t>
      </w:r>
      <w:proofErr w:type="spellStart"/>
      <w:r w:rsidR="0026550A">
        <w:rPr>
          <w:rFonts w:ascii="Palatino Linotype" w:hAnsi="Palatino Linotype"/>
          <w:b/>
          <w:sz w:val="22"/>
          <w:szCs w:val="22"/>
          <w:lang w:val="es-ES_tradnl"/>
        </w:rPr>
        <w:t>Xxxxxxx</w:t>
      </w:r>
      <w:proofErr w:type="spellEnd"/>
      <w:r w:rsidR="0026550A">
        <w:rPr>
          <w:rFonts w:ascii="Palatino Linotype" w:hAnsi="Palatino Linotype"/>
          <w:b/>
          <w:sz w:val="22"/>
          <w:szCs w:val="22"/>
          <w:lang w:val="es-ES_tradnl"/>
        </w:rPr>
        <w:t xml:space="preserve"> </w:t>
      </w:r>
      <w:proofErr w:type="spellStart"/>
      <w:r w:rsidR="0026550A">
        <w:rPr>
          <w:rFonts w:ascii="Palatino Linotype" w:hAnsi="Palatino Linotype"/>
          <w:b/>
          <w:sz w:val="22"/>
          <w:szCs w:val="22"/>
          <w:lang w:val="es-ES_tradnl"/>
        </w:rPr>
        <w:t>Xxxxxxx</w:t>
      </w:r>
      <w:proofErr w:type="spellEnd"/>
      <w:r w:rsidR="0026550A">
        <w:rPr>
          <w:rFonts w:ascii="Palatino Linotype" w:hAnsi="Palatino Linotype"/>
          <w:b/>
          <w:sz w:val="22"/>
          <w:szCs w:val="22"/>
          <w:lang w:val="es-ES_tradnl"/>
        </w:rPr>
        <w:t xml:space="preserve"> </w:t>
      </w:r>
      <w:proofErr w:type="spellStart"/>
      <w:r w:rsidR="0026550A">
        <w:rPr>
          <w:rFonts w:ascii="Palatino Linotype" w:hAnsi="Palatino Linotype"/>
          <w:b/>
          <w:sz w:val="22"/>
          <w:szCs w:val="22"/>
          <w:lang w:val="es-ES_tradnl"/>
        </w:rPr>
        <w:t>Xee</w:t>
      </w:r>
      <w:proofErr w:type="spellEnd"/>
      <w:r w:rsidR="0026550A">
        <w:rPr>
          <w:rFonts w:ascii="Palatino Linotype" w:hAnsi="Palatino Linotype"/>
          <w:b/>
          <w:sz w:val="22"/>
          <w:szCs w:val="22"/>
          <w:lang w:val="es-ES_tradnl"/>
        </w:rPr>
        <w:t xml:space="preserve"> </w:t>
      </w:r>
      <w:proofErr w:type="spellStart"/>
      <w:r w:rsidR="0026550A">
        <w:rPr>
          <w:rFonts w:ascii="Palatino Linotype" w:hAnsi="Palatino Linotype"/>
          <w:b/>
          <w:sz w:val="22"/>
          <w:szCs w:val="22"/>
          <w:lang w:val="es-ES_tradnl"/>
        </w:rPr>
        <w:t>Xxx</w:t>
      </w:r>
      <w:proofErr w:type="spellEnd"/>
      <w:r w:rsidR="0026550A">
        <w:rPr>
          <w:rFonts w:ascii="Palatino Linotype" w:hAnsi="Palatino Linotype"/>
          <w:b/>
          <w:sz w:val="22"/>
          <w:szCs w:val="22"/>
          <w:lang w:val="es-ES_tradnl"/>
        </w:rPr>
        <w:t xml:space="preserve"> </w:t>
      </w:r>
      <w:proofErr w:type="spellStart"/>
      <w:r w:rsidR="0026550A">
        <w:rPr>
          <w:rFonts w:ascii="Palatino Linotype" w:hAnsi="Palatino Linotype"/>
          <w:b/>
          <w:sz w:val="22"/>
          <w:szCs w:val="22"/>
          <w:lang w:val="es-ES_tradnl"/>
        </w:rPr>
        <w:t>Xxxxxxx</w:t>
      </w:r>
      <w:proofErr w:type="spellEnd"/>
      <w:r w:rsidRPr="009777CA">
        <w:rPr>
          <w:rFonts w:ascii="Palatino Linotype" w:hAnsi="Palatino Linotype" w:cs="Arial"/>
        </w:rPr>
        <w:t>,</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lo</w:t>
      </w:r>
      <w:r w:rsidR="00967FF7" w:rsidRPr="009777CA">
        <w:rPr>
          <w:rFonts w:ascii="Palatino Linotype" w:hAnsi="Palatino Linotype" w:cs="Arial"/>
        </w:rPr>
        <w:t xml:space="preserve"> </w:t>
      </w:r>
      <w:r w:rsidRPr="009777CA">
        <w:rPr>
          <w:rFonts w:ascii="Palatino Linotype" w:hAnsi="Palatino Linotype" w:cs="Arial"/>
        </w:rPr>
        <w:t>sucesivo</w:t>
      </w:r>
      <w:r w:rsidR="00967FF7" w:rsidRPr="009777CA">
        <w:rPr>
          <w:rFonts w:ascii="Palatino Linotype" w:hAnsi="Palatino Linotype" w:cs="Arial"/>
        </w:rPr>
        <w:t xml:space="preserve"> </w:t>
      </w:r>
      <w:r w:rsidR="00225514" w:rsidRPr="009777CA">
        <w:rPr>
          <w:rFonts w:ascii="Palatino Linotype" w:hAnsi="Palatino Linotype" w:cs="Arial"/>
          <w:b/>
        </w:rPr>
        <w:t>LA</w:t>
      </w:r>
      <w:r w:rsidR="00967FF7" w:rsidRPr="009777CA">
        <w:rPr>
          <w:rFonts w:ascii="Palatino Linotype" w:hAnsi="Palatino Linotype" w:cs="Arial"/>
          <w:b/>
        </w:rPr>
        <w:t xml:space="preserve"> </w:t>
      </w:r>
      <w:r w:rsidR="001234CB" w:rsidRPr="009777CA">
        <w:rPr>
          <w:rFonts w:ascii="Palatino Linotype" w:hAnsi="Palatino Linotype" w:cs="Arial"/>
          <w:b/>
        </w:rPr>
        <w:t>RECURRENTE</w:t>
      </w:r>
      <w:r w:rsidRPr="009777CA">
        <w:rPr>
          <w:rFonts w:ascii="Palatino Linotype" w:hAnsi="Palatino Linotype" w:cs="Arial"/>
        </w:rPr>
        <w:t>,</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contra</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002F5570" w:rsidRPr="009777CA">
        <w:rPr>
          <w:rFonts w:ascii="Palatino Linotype" w:hAnsi="Palatino Linotype" w:cs="Arial"/>
        </w:rPr>
        <w:t>la</w:t>
      </w:r>
      <w:r w:rsidR="00967FF7" w:rsidRPr="009777CA">
        <w:rPr>
          <w:rFonts w:ascii="Palatino Linotype" w:hAnsi="Palatino Linotype" w:cs="Arial"/>
        </w:rPr>
        <w:t xml:space="preserve"> </w:t>
      </w:r>
      <w:r w:rsidR="002F5570" w:rsidRPr="009777CA">
        <w:rPr>
          <w:rFonts w:ascii="Palatino Linotype" w:hAnsi="Palatino Linotype" w:cs="Arial"/>
        </w:rPr>
        <w:t>falta</w:t>
      </w:r>
      <w:r w:rsidR="00967FF7" w:rsidRPr="009777CA">
        <w:rPr>
          <w:rFonts w:ascii="Palatino Linotype" w:hAnsi="Palatino Linotype" w:cs="Arial"/>
        </w:rPr>
        <w:t xml:space="preserve"> </w:t>
      </w:r>
      <w:r w:rsidR="002F5570" w:rsidRPr="009777CA">
        <w:rPr>
          <w:rFonts w:ascii="Palatino Linotype" w:hAnsi="Palatino Linotype" w:cs="Arial"/>
        </w:rPr>
        <w:t>de</w:t>
      </w:r>
      <w:r w:rsidR="00967FF7" w:rsidRPr="009777CA">
        <w:rPr>
          <w:rFonts w:ascii="Palatino Linotype" w:hAnsi="Palatino Linotype" w:cs="Arial"/>
        </w:rPr>
        <w:t xml:space="preserve"> </w:t>
      </w:r>
      <w:r w:rsidR="002F5570" w:rsidRPr="009777CA">
        <w:rPr>
          <w:rFonts w:ascii="Palatino Linotype" w:hAnsi="Palatino Linotype" w:cs="Arial"/>
        </w:rPr>
        <w:t>respuesta</w:t>
      </w:r>
      <w:r w:rsidR="00967FF7" w:rsidRPr="009777CA">
        <w:rPr>
          <w:rFonts w:ascii="Palatino Linotype" w:hAnsi="Palatino Linotype"/>
        </w:rPr>
        <w:t xml:space="preserve"> </w:t>
      </w:r>
      <w:r w:rsidR="002F5570" w:rsidRPr="009777CA">
        <w:rPr>
          <w:rFonts w:ascii="Palatino Linotype" w:hAnsi="Palatino Linotype"/>
        </w:rPr>
        <w:t>del</w:t>
      </w:r>
      <w:r w:rsidR="00967FF7" w:rsidRPr="009777CA">
        <w:rPr>
          <w:rFonts w:ascii="Palatino Linotype" w:hAnsi="Palatino Linotype"/>
        </w:rPr>
        <w:t xml:space="preserve"> </w:t>
      </w:r>
      <w:r w:rsidR="004B62D6" w:rsidRPr="009777CA">
        <w:rPr>
          <w:rFonts w:ascii="Palatino Linotype" w:hAnsi="Palatino Linotype"/>
          <w:b/>
        </w:rPr>
        <w:t xml:space="preserve">Ayuntamiento de </w:t>
      </w:r>
      <w:r w:rsidR="004A589F" w:rsidRPr="009777CA">
        <w:rPr>
          <w:rFonts w:ascii="Palatino Linotype" w:hAnsi="Palatino Linotype"/>
          <w:b/>
          <w:lang w:val="es-ES_tradnl"/>
        </w:rPr>
        <w:t>Naucalpan de Juárez</w:t>
      </w:r>
      <w:r w:rsidRPr="009777CA">
        <w:rPr>
          <w:rFonts w:ascii="Palatino Linotype" w:hAnsi="Palatino Linotype" w:cs="Arial"/>
        </w:rPr>
        <w:t>,</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lo</w:t>
      </w:r>
      <w:r w:rsidR="00967FF7" w:rsidRPr="009777CA">
        <w:rPr>
          <w:rFonts w:ascii="Palatino Linotype" w:hAnsi="Palatino Linotype" w:cs="Arial"/>
        </w:rPr>
        <w:t xml:space="preserve"> </w:t>
      </w:r>
      <w:r w:rsidRPr="009777CA">
        <w:rPr>
          <w:rFonts w:ascii="Palatino Linotype" w:hAnsi="Palatino Linotype" w:cs="Arial"/>
        </w:rPr>
        <w:t>sucesivo</w:t>
      </w:r>
      <w:r w:rsidR="00967FF7" w:rsidRPr="009777CA">
        <w:rPr>
          <w:rFonts w:ascii="Palatino Linotype" w:hAnsi="Palatino Linotype" w:cs="Arial"/>
        </w:rPr>
        <w:t xml:space="preserve"> </w:t>
      </w:r>
      <w:r w:rsidRPr="009777CA">
        <w:rPr>
          <w:rFonts w:ascii="Palatino Linotype" w:hAnsi="Palatino Linotype" w:cs="Arial"/>
          <w:b/>
        </w:rPr>
        <w:t>EL</w:t>
      </w:r>
      <w:r w:rsidR="00967FF7" w:rsidRPr="009777CA">
        <w:rPr>
          <w:rFonts w:ascii="Palatino Linotype" w:hAnsi="Palatino Linotype" w:cs="Arial"/>
          <w:b/>
        </w:rPr>
        <w:t xml:space="preserve"> </w:t>
      </w:r>
      <w:r w:rsidRPr="009777CA">
        <w:rPr>
          <w:rFonts w:ascii="Palatino Linotype" w:hAnsi="Palatino Linotype" w:cs="Arial"/>
          <w:b/>
        </w:rPr>
        <w:t>SUJETO</w:t>
      </w:r>
      <w:r w:rsidR="00967FF7" w:rsidRPr="009777CA">
        <w:rPr>
          <w:rFonts w:ascii="Palatino Linotype" w:hAnsi="Palatino Linotype" w:cs="Arial"/>
          <w:b/>
        </w:rPr>
        <w:t xml:space="preserve"> </w:t>
      </w:r>
      <w:r w:rsidRPr="009777CA">
        <w:rPr>
          <w:rFonts w:ascii="Palatino Linotype" w:hAnsi="Palatino Linotype" w:cs="Arial"/>
          <w:b/>
        </w:rPr>
        <w:t>OBLIGADO,</w:t>
      </w:r>
      <w:r w:rsidR="00967FF7" w:rsidRPr="009777CA">
        <w:rPr>
          <w:rFonts w:ascii="Palatino Linotype" w:hAnsi="Palatino Linotype" w:cs="Arial"/>
          <w:b/>
        </w:rPr>
        <w:t xml:space="preserve"> </w:t>
      </w:r>
      <w:r w:rsidRPr="009777CA">
        <w:rPr>
          <w:rFonts w:ascii="Palatino Linotype" w:hAnsi="Palatino Linotype" w:cs="Arial"/>
        </w:rPr>
        <w:t>se</w:t>
      </w:r>
      <w:r w:rsidR="00967FF7" w:rsidRPr="009777CA">
        <w:rPr>
          <w:rFonts w:ascii="Palatino Linotype" w:hAnsi="Palatino Linotype" w:cs="Arial"/>
        </w:rPr>
        <w:t xml:space="preserve"> </w:t>
      </w:r>
      <w:r w:rsidRPr="009777CA">
        <w:rPr>
          <w:rFonts w:ascii="Palatino Linotype" w:hAnsi="Palatino Linotype" w:cs="Arial"/>
        </w:rPr>
        <w:t>procede</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dictar</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presente</w:t>
      </w:r>
      <w:r w:rsidR="00967FF7" w:rsidRPr="009777CA">
        <w:rPr>
          <w:rFonts w:ascii="Palatino Linotype" w:hAnsi="Palatino Linotype" w:cs="Arial"/>
        </w:rPr>
        <w:t xml:space="preserve"> </w:t>
      </w:r>
      <w:r w:rsidRPr="009777CA">
        <w:rPr>
          <w:rFonts w:ascii="Palatino Linotype" w:hAnsi="Palatino Linotype" w:cs="Arial"/>
        </w:rPr>
        <w:t>resolución</w:t>
      </w:r>
      <w:r w:rsidR="00967FF7" w:rsidRPr="009777CA">
        <w:rPr>
          <w:rFonts w:ascii="Palatino Linotype" w:hAnsi="Palatino Linotype" w:cs="Arial"/>
        </w:rPr>
        <w:t xml:space="preserve"> </w:t>
      </w:r>
      <w:r w:rsidRPr="009777CA">
        <w:rPr>
          <w:rFonts w:ascii="Palatino Linotype" w:hAnsi="Palatino Linotype" w:cs="Arial"/>
        </w:rPr>
        <w:t>con</w:t>
      </w:r>
      <w:r w:rsidR="00967FF7" w:rsidRPr="009777CA">
        <w:rPr>
          <w:rFonts w:ascii="Palatino Linotype" w:hAnsi="Palatino Linotype" w:cs="Arial"/>
        </w:rPr>
        <w:t xml:space="preserve"> </w:t>
      </w:r>
      <w:r w:rsidRPr="009777CA">
        <w:rPr>
          <w:rFonts w:ascii="Palatino Linotype" w:hAnsi="Palatino Linotype" w:cs="Arial"/>
        </w:rPr>
        <w:t>base</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lo</w:t>
      </w:r>
      <w:r w:rsidR="00967FF7" w:rsidRPr="009777CA">
        <w:rPr>
          <w:rFonts w:ascii="Palatino Linotype" w:hAnsi="Palatino Linotype" w:cs="Arial"/>
        </w:rPr>
        <w:t xml:space="preserve"> </w:t>
      </w:r>
      <w:r w:rsidRPr="009777CA">
        <w:rPr>
          <w:rFonts w:ascii="Palatino Linotype" w:hAnsi="Palatino Linotype" w:cs="Arial"/>
        </w:rPr>
        <w:t>siguiente:</w:t>
      </w:r>
      <w:r w:rsidR="00967FF7" w:rsidRPr="009777CA">
        <w:rPr>
          <w:rFonts w:ascii="Palatino Linotype" w:hAnsi="Palatino Linotype" w:cs="Arial"/>
        </w:rPr>
        <w:t xml:space="preserve"> </w:t>
      </w:r>
    </w:p>
    <w:p w14:paraId="61E9A1CF" w14:textId="77777777" w:rsidR="00341355" w:rsidRPr="009777CA" w:rsidRDefault="00341355" w:rsidP="001A0962">
      <w:pPr>
        <w:spacing w:before="240" w:after="120" w:line="360" w:lineRule="auto"/>
        <w:ind w:right="-1134"/>
        <w:jc w:val="center"/>
        <w:rPr>
          <w:rFonts w:ascii="Palatino Linotype" w:hAnsi="Palatino Linotype" w:cs="Arial"/>
          <w:b/>
          <w:bCs/>
          <w:spacing w:val="44"/>
          <w:sz w:val="28"/>
          <w:szCs w:val="28"/>
          <w:lang w:val="es-ES_tradnl"/>
        </w:rPr>
      </w:pPr>
      <w:r w:rsidRPr="009777CA">
        <w:rPr>
          <w:rFonts w:ascii="Palatino Linotype" w:hAnsi="Palatino Linotype" w:cs="Arial"/>
          <w:b/>
          <w:bCs/>
          <w:spacing w:val="44"/>
          <w:sz w:val="28"/>
          <w:szCs w:val="28"/>
          <w:lang w:val="es-ES_tradnl"/>
        </w:rPr>
        <w:t>RESULTANDO</w:t>
      </w:r>
    </w:p>
    <w:p w14:paraId="5AF17C7B" w14:textId="12B38112" w:rsidR="00D4653C" w:rsidRPr="009777CA" w:rsidRDefault="00225514" w:rsidP="00F05431">
      <w:pPr>
        <w:widowControl w:val="0"/>
        <w:tabs>
          <w:tab w:val="left" w:pos="284"/>
        </w:tabs>
        <w:autoSpaceDE w:val="0"/>
        <w:autoSpaceDN w:val="0"/>
        <w:adjustRightInd w:val="0"/>
        <w:spacing w:before="120" w:after="240" w:line="360" w:lineRule="auto"/>
        <w:ind w:right="49"/>
        <w:jc w:val="both"/>
        <w:rPr>
          <w:rFonts w:ascii="Palatino Linotype" w:hAnsi="Palatino Linotype" w:cs="Arial"/>
        </w:rPr>
      </w:pPr>
      <w:r w:rsidRPr="009777CA">
        <w:rPr>
          <w:rFonts w:ascii="Palatino Linotype" w:hAnsi="Palatino Linotype"/>
          <w:b/>
          <w:sz w:val="28"/>
          <w:szCs w:val="28"/>
        </w:rPr>
        <w:t xml:space="preserve">I. </w:t>
      </w:r>
      <w:r w:rsidR="00C37449" w:rsidRPr="009777CA">
        <w:rPr>
          <w:rFonts w:ascii="Palatino Linotype" w:hAnsi="Palatino Linotype"/>
        </w:rPr>
        <w:t>En</w:t>
      </w:r>
      <w:r w:rsidR="00967FF7" w:rsidRPr="009777CA">
        <w:rPr>
          <w:rFonts w:ascii="Palatino Linotype" w:hAnsi="Palatino Linotype"/>
        </w:rPr>
        <w:t xml:space="preserve"> </w:t>
      </w:r>
      <w:r w:rsidR="00C37449" w:rsidRPr="009777CA">
        <w:rPr>
          <w:rFonts w:ascii="Palatino Linotype" w:hAnsi="Palatino Linotype"/>
        </w:rPr>
        <w:t>fecha</w:t>
      </w:r>
      <w:r w:rsidR="00967FF7" w:rsidRPr="009777CA">
        <w:rPr>
          <w:rFonts w:ascii="Palatino Linotype" w:hAnsi="Palatino Linotype"/>
        </w:rPr>
        <w:t xml:space="preserve"> </w:t>
      </w:r>
      <w:r w:rsidR="00A9797C" w:rsidRPr="009777CA">
        <w:rPr>
          <w:rFonts w:ascii="Palatino Linotype" w:hAnsi="Palatino Linotype"/>
        </w:rPr>
        <w:t>diecisiete</w:t>
      </w:r>
      <w:r w:rsidR="009E5F4E" w:rsidRPr="009777CA">
        <w:rPr>
          <w:rFonts w:ascii="Palatino Linotype" w:hAnsi="Palatino Linotype"/>
        </w:rPr>
        <w:t xml:space="preserve"> </w:t>
      </w:r>
      <w:r w:rsidR="00E37D2D" w:rsidRPr="009777CA">
        <w:rPr>
          <w:rFonts w:ascii="Palatino Linotype" w:hAnsi="Palatino Linotype"/>
        </w:rPr>
        <w:t xml:space="preserve">de </w:t>
      </w:r>
      <w:r w:rsidR="00A9797C" w:rsidRPr="009777CA">
        <w:rPr>
          <w:rFonts w:ascii="Palatino Linotype" w:hAnsi="Palatino Linotype"/>
        </w:rPr>
        <w:t>diciembre</w:t>
      </w:r>
      <w:r w:rsidR="00967FF7" w:rsidRPr="009777CA">
        <w:rPr>
          <w:rFonts w:ascii="Palatino Linotype" w:hAnsi="Palatino Linotype" w:cs="Arial"/>
        </w:rPr>
        <w:t xml:space="preserve"> </w:t>
      </w:r>
      <w:r w:rsidR="00C37449" w:rsidRPr="009777CA">
        <w:rPr>
          <w:rFonts w:ascii="Palatino Linotype" w:hAnsi="Palatino Linotype" w:cs="Arial"/>
        </w:rPr>
        <w:t>de</w:t>
      </w:r>
      <w:r w:rsidR="00967FF7" w:rsidRPr="009777CA">
        <w:rPr>
          <w:rFonts w:ascii="Palatino Linotype" w:hAnsi="Palatino Linotype" w:cs="Arial"/>
        </w:rPr>
        <w:t xml:space="preserve"> </w:t>
      </w:r>
      <w:r w:rsidR="00C37449" w:rsidRPr="009777CA">
        <w:rPr>
          <w:rFonts w:ascii="Palatino Linotype" w:hAnsi="Palatino Linotype" w:cs="Arial"/>
        </w:rPr>
        <w:t>dos</w:t>
      </w:r>
      <w:r w:rsidR="00967FF7" w:rsidRPr="009777CA">
        <w:rPr>
          <w:rFonts w:ascii="Palatino Linotype" w:hAnsi="Palatino Linotype" w:cs="Arial"/>
        </w:rPr>
        <w:t xml:space="preserve"> </w:t>
      </w:r>
      <w:r w:rsidR="00C37449" w:rsidRPr="009777CA">
        <w:rPr>
          <w:rFonts w:ascii="Palatino Linotype" w:hAnsi="Palatino Linotype"/>
        </w:rPr>
        <w:t>mil</w:t>
      </w:r>
      <w:r w:rsidR="00967FF7" w:rsidRPr="009777CA">
        <w:rPr>
          <w:rFonts w:ascii="Palatino Linotype" w:hAnsi="Palatino Linotype" w:cs="Arial"/>
        </w:rPr>
        <w:t xml:space="preserve"> </w:t>
      </w:r>
      <w:r w:rsidR="00C37449" w:rsidRPr="009777CA">
        <w:rPr>
          <w:rFonts w:ascii="Palatino Linotype" w:hAnsi="Palatino Linotype" w:cs="Arial"/>
        </w:rPr>
        <w:t>dieci</w:t>
      </w:r>
      <w:r w:rsidR="00A9797C" w:rsidRPr="009777CA">
        <w:rPr>
          <w:rFonts w:ascii="Palatino Linotype" w:hAnsi="Palatino Linotype" w:cs="Arial"/>
        </w:rPr>
        <w:t>ocho</w:t>
      </w:r>
      <w:r w:rsidR="00C37449" w:rsidRPr="009777CA">
        <w:rPr>
          <w:rFonts w:ascii="Palatino Linotype" w:hAnsi="Palatino Linotype"/>
        </w:rPr>
        <w:t>,</w:t>
      </w:r>
      <w:r w:rsidR="00967FF7" w:rsidRPr="009777CA">
        <w:rPr>
          <w:rFonts w:ascii="Palatino Linotype" w:hAnsi="Palatino Linotype"/>
        </w:rPr>
        <w:t xml:space="preserve"> </w:t>
      </w:r>
      <w:r w:rsidR="00F72135" w:rsidRPr="009777CA">
        <w:rPr>
          <w:rFonts w:ascii="Palatino Linotype" w:hAnsi="Palatino Linotype"/>
          <w:b/>
        </w:rPr>
        <w:t>LA</w:t>
      </w:r>
      <w:r w:rsidR="00967FF7" w:rsidRPr="009777CA">
        <w:rPr>
          <w:rFonts w:ascii="Palatino Linotype" w:hAnsi="Palatino Linotype"/>
          <w:b/>
        </w:rPr>
        <w:t xml:space="preserve"> </w:t>
      </w:r>
      <w:r w:rsidR="001234CB" w:rsidRPr="009777CA">
        <w:rPr>
          <w:rFonts w:ascii="Palatino Linotype" w:hAnsi="Palatino Linotype"/>
          <w:b/>
        </w:rPr>
        <w:t>RECURRENTE</w:t>
      </w:r>
      <w:r w:rsidR="00967FF7" w:rsidRPr="009777CA">
        <w:rPr>
          <w:rFonts w:ascii="Palatino Linotype" w:hAnsi="Palatino Linotype"/>
        </w:rPr>
        <w:t xml:space="preserve"> </w:t>
      </w:r>
      <w:r w:rsidR="00C37449" w:rsidRPr="009777CA">
        <w:rPr>
          <w:rFonts w:ascii="Palatino Linotype" w:hAnsi="Palatino Linotype"/>
        </w:rPr>
        <w:t>presentó</w:t>
      </w:r>
      <w:r w:rsidR="00967FF7" w:rsidRPr="009777CA">
        <w:rPr>
          <w:rFonts w:ascii="Palatino Linotype" w:hAnsi="Palatino Linotype"/>
        </w:rPr>
        <w:t xml:space="preserve"> </w:t>
      </w:r>
      <w:r w:rsidR="00C37449" w:rsidRPr="009777CA">
        <w:rPr>
          <w:rFonts w:ascii="Palatino Linotype" w:hAnsi="Palatino Linotype"/>
        </w:rPr>
        <w:t>a</w:t>
      </w:r>
      <w:r w:rsidR="00967FF7" w:rsidRPr="009777CA">
        <w:rPr>
          <w:rFonts w:ascii="Palatino Linotype" w:hAnsi="Palatino Linotype"/>
        </w:rPr>
        <w:t xml:space="preserve"> </w:t>
      </w:r>
      <w:r w:rsidR="00C37449" w:rsidRPr="009777CA">
        <w:rPr>
          <w:rFonts w:ascii="Palatino Linotype" w:hAnsi="Palatino Linotype"/>
        </w:rPr>
        <w:t>través</w:t>
      </w:r>
      <w:r w:rsidR="00967FF7" w:rsidRPr="009777CA">
        <w:rPr>
          <w:rFonts w:ascii="Palatino Linotype" w:hAnsi="Palatino Linotype"/>
        </w:rPr>
        <w:t xml:space="preserve"> </w:t>
      </w:r>
      <w:r w:rsidR="00C37449" w:rsidRPr="009777CA">
        <w:rPr>
          <w:rFonts w:ascii="Palatino Linotype" w:hAnsi="Palatino Linotype" w:cs="Arial"/>
        </w:rPr>
        <w:t>del</w:t>
      </w:r>
      <w:r w:rsidR="00967FF7" w:rsidRPr="009777CA">
        <w:rPr>
          <w:rFonts w:ascii="Palatino Linotype" w:hAnsi="Palatino Linotype"/>
        </w:rPr>
        <w:t xml:space="preserve"> </w:t>
      </w:r>
      <w:r w:rsidR="00C37449" w:rsidRPr="009777CA">
        <w:rPr>
          <w:rFonts w:ascii="Palatino Linotype" w:hAnsi="Palatino Linotype"/>
        </w:rPr>
        <w:t>Sistema</w:t>
      </w:r>
      <w:r w:rsidR="00967FF7" w:rsidRPr="009777CA">
        <w:rPr>
          <w:rFonts w:ascii="Palatino Linotype" w:hAnsi="Palatino Linotype"/>
        </w:rPr>
        <w:t xml:space="preserve"> </w:t>
      </w:r>
      <w:r w:rsidR="00C37449" w:rsidRPr="009777CA">
        <w:rPr>
          <w:rFonts w:ascii="Palatino Linotype" w:hAnsi="Palatino Linotype"/>
        </w:rPr>
        <w:t>de</w:t>
      </w:r>
      <w:r w:rsidR="00967FF7" w:rsidRPr="009777CA">
        <w:rPr>
          <w:rFonts w:ascii="Palatino Linotype" w:hAnsi="Palatino Linotype"/>
        </w:rPr>
        <w:t xml:space="preserve"> </w:t>
      </w:r>
      <w:r w:rsidR="00C37449" w:rsidRPr="009777CA">
        <w:rPr>
          <w:rFonts w:ascii="Palatino Linotype" w:hAnsi="Palatino Linotype" w:cs="Arial"/>
        </w:rPr>
        <w:t>Acceso</w:t>
      </w:r>
      <w:r w:rsidR="00967FF7" w:rsidRPr="009777CA">
        <w:rPr>
          <w:rFonts w:ascii="Palatino Linotype" w:hAnsi="Palatino Linotype"/>
        </w:rPr>
        <w:t xml:space="preserve"> </w:t>
      </w:r>
      <w:r w:rsidR="00C37449" w:rsidRPr="009777CA">
        <w:rPr>
          <w:rFonts w:ascii="Palatino Linotype" w:hAnsi="Palatino Linotype"/>
        </w:rPr>
        <w:t>a</w:t>
      </w:r>
      <w:r w:rsidR="00967FF7" w:rsidRPr="009777CA">
        <w:rPr>
          <w:rFonts w:ascii="Palatino Linotype" w:hAnsi="Palatino Linotype"/>
        </w:rPr>
        <w:t xml:space="preserve"> </w:t>
      </w:r>
      <w:r w:rsidR="00C37449" w:rsidRPr="009777CA">
        <w:rPr>
          <w:rFonts w:ascii="Palatino Linotype" w:hAnsi="Palatino Linotype"/>
        </w:rPr>
        <w:t>la</w:t>
      </w:r>
      <w:r w:rsidR="00967FF7" w:rsidRPr="009777CA">
        <w:rPr>
          <w:rFonts w:ascii="Palatino Linotype" w:hAnsi="Palatino Linotype"/>
        </w:rPr>
        <w:t xml:space="preserve"> </w:t>
      </w:r>
      <w:r w:rsidR="00C37449" w:rsidRPr="009777CA">
        <w:rPr>
          <w:rFonts w:ascii="Palatino Linotype" w:hAnsi="Palatino Linotype"/>
        </w:rPr>
        <w:t>Información</w:t>
      </w:r>
      <w:r w:rsidR="00967FF7" w:rsidRPr="009777CA">
        <w:rPr>
          <w:rFonts w:ascii="Palatino Linotype" w:hAnsi="Palatino Linotype"/>
        </w:rPr>
        <w:t xml:space="preserve"> </w:t>
      </w:r>
      <w:r w:rsidR="00C37449" w:rsidRPr="009777CA">
        <w:rPr>
          <w:rFonts w:ascii="Palatino Linotype" w:hAnsi="Palatino Linotype"/>
        </w:rPr>
        <w:t>Mexiquense,</w:t>
      </w:r>
      <w:r w:rsidR="00967FF7" w:rsidRPr="009777CA">
        <w:rPr>
          <w:rFonts w:ascii="Palatino Linotype" w:hAnsi="Palatino Linotype"/>
        </w:rPr>
        <w:t xml:space="preserve"> </w:t>
      </w:r>
      <w:r w:rsidR="00C37449" w:rsidRPr="009777CA">
        <w:rPr>
          <w:rFonts w:ascii="Palatino Linotype" w:hAnsi="Palatino Linotype"/>
        </w:rPr>
        <w:t>en</w:t>
      </w:r>
      <w:r w:rsidR="00967FF7" w:rsidRPr="009777CA">
        <w:rPr>
          <w:rFonts w:ascii="Palatino Linotype" w:hAnsi="Palatino Linotype"/>
        </w:rPr>
        <w:t xml:space="preserve"> </w:t>
      </w:r>
      <w:r w:rsidR="00C37449" w:rsidRPr="009777CA">
        <w:rPr>
          <w:rFonts w:ascii="Palatino Linotype" w:hAnsi="Palatino Linotype"/>
        </w:rPr>
        <w:t>lo</w:t>
      </w:r>
      <w:r w:rsidR="00967FF7" w:rsidRPr="009777CA">
        <w:rPr>
          <w:rFonts w:ascii="Palatino Linotype" w:hAnsi="Palatino Linotype"/>
        </w:rPr>
        <w:t xml:space="preserve"> </w:t>
      </w:r>
      <w:r w:rsidR="00C37449" w:rsidRPr="009777CA">
        <w:rPr>
          <w:rFonts w:ascii="Palatino Linotype" w:hAnsi="Palatino Linotype"/>
        </w:rPr>
        <w:t>subsecuente</w:t>
      </w:r>
      <w:r w:rsidR="00967FF7" w:rsidRPr="009777CA">
        <w:rPr>
          <w:rFonts w:ascii="Palatino Linotype" w:hAnsi="Palatino Linotype"/>
        </w:rPr>
        <w:t xml:space="preserve"> </w:t>
      </w:r>
      <w:r w:rsidR="00C37449" w:rsidRPr="009777CA">
        <w:rPr>
          <w:rFonts w:ascii="Palatino Linotype" w:hAnsi="Palatino Linotype"/>
          <w:b/>
        </w:rPr>
        <w:t>EL</w:t>
      </w:r>
      <w:r w:rsidR="00967FF7" w:rsidRPr="009777CA">
        <w:rPr>
          <w:rFonts w:ascii="Palatino Linotype" w:hAnsi="Palatino Linotype"/>
          <w:b/>
        </w:rPr>
        <w:t xml:space="preserve"> </w:t>
      </w:r>
      <w:r w:rsidR="00C37449" w:rsidRPr="009777CA">
        <w:rPr>
          <w:rFonts w:ascii="Palatino Linotype" w:hAnsi="Palatino Linotype"/>
          <w:b/>
        </w:rPr>
        <w:t>SAIMEX</w:t>
      </w:r>
      <w:r w:rsidR="00C37449" w:rsidRPr="009777CA">
        <w:rPr>
          <w:rFonts w:ascii="Palatino Linotype" w:hAnsi="Palatino Linotype"/>
        </w:rPr>
        <w:t>,</w:t>
      </w:r>
      <w:r w:rsidR="00967FF7" w:rsidRPr="009777CA">
        <w:rPr>
          <w:rFonts w:ascii="Palatino Linotype" w:hAnsi="Palatino Linotype"/>
        </w:rPr>
        <w:t xml:space="preserve"> </w:t>
      </w:r>
      <w:r w:rsidR="00C37449" w:rsidRPr="009777CA">
        <w:rPr>
          <w:rFonts w:ascii="Palatino Linotype" w:hAnsi="Palatino Linotype"/>
        </w:rPr>
        <w:t>ante</w:t>
      </w:r>
      <w:r w:rsidR="00967FF7" w:rsidRPr="009777CA">
        <w:rPr>
          <w:rFonts w:ascii="Palatino Linotype" w:hAnsi="Palatino Linotype"/>
        </w:rPr>
        <w:t xml:space="preserve"> </w:t>
      </w:r>
      <w:r w:rsidR="00C37449" w:rsidRPr="009777CA">
        <w:rPr>
          <w:rFonts w:ascii="Palatino Linotype" w:hAnsi="Palatino Linotype"/>
          <w:b/>
        </w:rPr>
        <w:t>EL</w:t>
      </w:r>
      <w:r w:rsidR="00967FF7" w:rsidRPr="009777CA">
        <w:rPr>
          <w:rFonts w:ascii="Palatino Linotype" w:hAnsi="Palatino Linotype"/>
          <w:b/>
        </w:rPr>
        <w:t xml:space="preserve"> </w:t>
      </w:r>
      <w:r w:rsidR="00C37449" w:rsidRPr="009777CA">
        <w:rPr>
          <w:rFonts w:ascii="Palatino Linotype" w:hAnsi="Palatino Linotype"/>
          <w:b/>
        </w:rPr>
        <w:t>SUJETO</w:t>
      </w:r>
      <w:r w:rsidR="00967FF7" w:rsidRPr="009777CA">
        <w:rPr>
          <w:rFonts w:ascii="Palatino Linotype" w:hAnsi="Palatino Linotype"/>
          <w:b/>
        </w:rPr>
        <w:t xml:space="preserve"> </w:t>
      </w:r>
      <w:r w:rsidR="00C37449" w:rsidRPr="009777CA">
        <w:rPr>
          <w:rFonts w:ascii="Palatino Linotype" w:hAnsi="Palatino Linotype"/>
          <w:b/>
        </w:rPr>
        <w:t>OBLIGADO</w:t>
      </w:r>
      <w:r w:rsidR="00C37449" w:rsidRPr="009777CA">
        <w:rPr>
          <w:rFonts w:ascii="Palatino Linotype" w:hAnsi="Palatino Linotype"/>
        </w:rPr>
        <w:t>,</w:t>
      </w:r>
      <w:r w:rsidR="00967FF7" w:rsidRPr="009777CA">
        <w:rPr>
          <w:rFonts w:ascii="Palatino Linotype" w:hAnsi="Palatino Linotype"/>
        </w:rPr>
        <w:t xml:space="preserve"> </w:t>
      </w:r>
      <w:r w:rsidR="00D4653C" w:rsidRPr="009777CA">
        <w:rPr>
          <w:rFonts w:ascii="Palatino Linotype" w:hAnsi="Palatino Linotype"/>
        </w:rPr>
        <w:t>la</w:t>
      </w:r>
      <w:r w:rsidR="00967FF7" w:rsidRPr="009777CA">
        <w:rPr>
          <w:rFonts w:ascii="Palatino Linotype" w:hAnsi="Palatino Linotype"/>
        </w:rPr>
        <w:t xml:space="preserve"> </w:t>
      </w:r>
      <w:r w:rsidR="00D4653C" w:rsidRPr="009777CA">
        <w:rPr>
          <w:rFonts w:ascii="Palatino Linotype" w:hAnsi="Palatino Linotype"/>
        </w:rPr>
        <w:t>solicitud</w:t>
      </w:r>
      <w:r w:rsidR="00967FF7" w:rsidRPr="009777CA">
        <w:rPr>
          <w:rFonts w:ascii="Palatino Linotype" w:hAnsi="Palatino Linotype"/>
        </w:rPr>
        <w:t xml:space="preserve"> </w:t>
      </w:r>
      <w:r w:rsidR="00D4653C" w:rsidRPr="009777CA">
        <w:rPr>
          <w:rFonts w:ascii="Palatino Linotype" w:hAnsi="Palatino Linotype"/>
        </w:rPr>
        <w:t>de</w:t>
      </w:r>
      <w:r w:rsidR="00967FF7" w:rsidRPr="009777CA">
        <w:rPr>
          <w:rFonts w:ascii="Palatino Linotype" w:hAnsi="Palatino Linotype"/>
        </w:rPr>
        <w:t xml:space="preserve"> </w:t>
      </w:r>
      <w:r w:rsidR="00D4653C" w:rsidRPr="009777CA">
        <w:rPr>
          <w:rFonts w:ascii="Palatino Linotype" w:hAnsi="Palatino Linotype"/>
        </w:rPr>
        <w:t>acceso</w:t>
      </w:r>
      <w:r w:rsidR="00967FF7" w:rsidRPr="009777CA">
        <w:rPr>
          <w:rFonts w:ascii="Palatino Linotype" w:hAnsi="Palatino Linotype"/>
        </w:rPr>
        <w:t xml:space="preserve"> </w:t>
      </w:r>
      <w:r w:rsidR="00D4653C" w:rsidRPr="009777CA">
        <w:rPr>
          <w:rFonts w:ascii="Palatino Linotype" w:hAnsi="Palatino Linotype"/>
        </w:rPr>
        <w:t>a</w:t>
      </w:r>
      <w:r w:rsidR="00967FF7" w:rsidRPr="009777CA">
        <w:rPr>
          <w:rFonts w:ascii="Palatino Linotype" w:hAnsi="Palatino Linotype"/>
        </w:rPr>
        <w:t xml:space="preserve"> </w:t>
      </w:r>
      <w:r w:rsidR="00D4653C" w:rsidRPr="009777CA">
        <w:rPr>
          <w:rFonts w:ascii="Palatino Linotype" w:hAnsi="Palatino Linotype"/>
        </w:rPr>
        <w:t>información</w:t>
      </w:r>
      <w:r w:rsidR="00967FF7" w:rsidRPr="009777CA">
        <w:rPr>
          <w:rFonts w:ascii="Palatino Linotype" w:hAnsi="Palatino Linotype"/>
        </w:rPr>
        <w:t xml:space="preserve"> </w:t>
      </w:r>
      <w:r w:rsidR="00D4653C" w:rsidRPr="009777CA">
        <w:rPr>
          <w:rFonts w:ascii="Palatino Linotype" w:hAnsi="Palatino Linotype"/>
        </w:rPr>
        <w:t>pública,</w:t>
      </w:r>
      <w:r w:rsidR="00967FF7" w:rsidRPr="009777CA">
        <w:rPr>
          <w:rFonts w:ascii="Palatino Linotype" w:hAnsi="Palatino Linotype"/>
        </w:rPr>
        <w:t xml:space="preserve"> </w:t>
      </w:r>
      <w:r w:rsidR="00D4653C" w:rsidRPr="009777CA">
        <w:rPr>
          <w:rFonts w:ascii="Palatino Linotype" w:hAnsi="Palatino Linotype"/>
        </w:rPr>
        <w:t>a</w:t>
      </w:r>
      <w:r w:rsidR="00967FF7" w:rsidRPr="009777CA">
        <w:rPr>
          <w:rFonts w:ascii="Palatino Linotype" w:hAnsi="Palatino Linotype"/>
        </w:rPr>
        <w:t xml:space="preserve"> </w:t>
      </w:r>
      <w:r w:rsidR="00D4653C" w:rsidRPr="009777CA">
        <w:rPr>
          <w:rFonts w:ascii="Palatino Linotype" w:hAnsi="Palatino Linotype"/>
        </w:rPr>
        <w:t>la</w:t>
      </w:r>
      <w:r w:rsidR="00967FF7" w:rsidRPr="009777CA">
        <w:rPr>
          <w:rFonts w:ascii="Palatino Linotype" w:hAnsi="Palatino Linotype"/>
        </w:rPr>
        <w:t xml:space="preserve"> </w:t>
      </w:r>
      <w:r w:rsidR="00D4653C" w:rsidRPr="009777CA">
        <w:rPr>
          <w:rFonts w:ascii="Palatino Linotype" w:hAnsi="Palatino Linotype"/>
        </w:rPr>
        <w:t>que</w:t>
      </w:r>
      <w:r w:rsidR="00967FF7" w:rsidRPr="009777CA">
        <w:rPr>
          <w:rFonts w:ascii="Palatino Linotype" w:hAnsi="Palatino Linotype"/>
        </w:rPr>
        <w:t xml:space="preserve"> </w:t>
      </w:r>
      <w:r w:rsidR="00D4653C" w:rsidRPr="009777CA">
        <w:rPr>
          <w:rFonts w:ascii="Palatino Linotype" w:hAnsi="Palatino Linotype"/>
        </w:rPr>
        <w:t>se</w:t>
      </w:r>
      <w:r w:rsidR="00967FF7" w:rsidRPr="009777CA">
        <w:rPr>
          <w:rFonts w:ascii="Palatino Linotype" w:hAnsi="Palatino Linotype"/>
        </w:rPr>
        <w:t xml:space="preserve"> </w:t>
      </w:r>
      <w:r w:rsidR="00D4653C" w:rsidRPr="009777CA">
        <w:rPr>
          <w:rFonts w:ascii="Palatino Linotype" w:hAnsi="Palatino Linotype"/>
        </w:rPr>
        <w:t>le</w:t>
      </w:r>
      <w:r w:rsidR="00967FF7" w:rsidRPr="009777CA">
        <w:rPr>
          <w:rFonts w:ascii="Palatino Linotype" w:hAnsi="Palatino Linotype"/>
        </w:rPr>
        <w:t xml:space="preserve"> </w:t>
      </w:r>
      <w:r w:rsidR="00D4653C" w:rsidRPr="009777CA">
        <w:rPr>
          <w:rFonts w:ascii="Palatino Linotype" w:hAnsi="Palatino Linotype"/>
        </w:rPr>
        <w:t>asignó</w:t>
      </w:r>
      <w:r w:rsidR="00967FF7" w:rsidRPr="009777CA">
        <w:rPr>
          <w:rFonts w:ascii="Palatino Linotype" w:hAnsi="Palatino Linotype"/>
        </w:rPr>
        <w:t xml:space="preserve"> </w:t>
      </w:r>
      <w:r w:rsidR="00CC3855" w:rsidRPr="009777CA">
        <w:rPr>
          <w:rFonts w:ascii="Palatino Linotype" w:hAnsi="Palatino Linotype"/>
        </w:rPr>
        <w:t>el</w:t>
      </w:r>
      <w:r w:rsidR="00967FF7" w:rsidRPr="009777CA">
        <w:rPr>
          <w:rFonts w:ascii="Palatino Linotype" w:hAnsi="Palatino Linotype"/>
        </w:rPr>
        <w:t xml:space="preserve"> </w:t>
      </w:r>
      <w:r w:rsidR="00D4653C" w:rsidRPr="009777CA">
        <w:rPr>
          <w:rFonts w:ascii="Palatino Linotype" w:hAnsi="Palatino Linotype"/>
        </w:rPr>
        <w:t>número</w:t>
      </w:r>
      <w:r w:rsidR="00132095" w:rsidRPr="009777CA">
        <w:rPr>
          <w:rFonts w:ascii="Palatino Linotype" w:hAnsi="Palatino Linotype"/>
        </w:rPr>
        <w:t xml:space="preserve"> de expediente </w:t>
      </w:r>
      <w:r w:rsidR="00A9797C" w:rsidRPr="009777CA">
        <w:rPr>
          <w:rFonts w:ascii="Palatino Linotype" w:hAnsi="Palatino Linotype"/>
          <w:b/>
        </w:rPr>
        <w:t>00701/NAUCALPA/IP/2018</w:t>
      </w:r>
      <w:r w:rsidR="00132095" w:rsidRPr="009777CA">
        <w:rPr>
          <w:rFonts w:ascii="Palatino Linotype" w:hAnsi="Palatino Linotype"/>
          <w:b/>
        </w:rPr>
        <w:t xml:space="preserve">, </w:t>
      </w:r>
      <w:r w:rsidR="00D4653C" w:rsidRPr="009777CA">
        <w:rPr>
          <w:rFonts w:ascii="Palatino Linotype" w:hAnsi="Palatino Linotype"/>
        </w:rPr>
        <w:t>mediante</w:t>
      </w:r>
      <w:r w:rsidR="00967FF7" w:rsidRPr="009777CA">
        <w:rPr>
          <w:rFonts w:ascii="Palatino Linotype" w:hAnsi="Palatino Linotype"/>
        </w:rPr>
        <w:t xml:space="preserve"> </w:t>
      </w:r>
      <w:r w:rsidR="00CC3855" w:rsidRPr="009777CA">
        <w:rPr>
          <w:rFonts w:ascii="Palatino Linotype" w:hAnsi="Palatino Linotype"/>
        </w:rPr>
        <w:t>el</w:t>
      </w:r>
      <w:r w:rsidR="00967FF7" w:rsidRPr="009777CA">
        <w:rPr>
          <w:rFonts w:ascii="Palatino Linotype" w:hAnsi="Palatino Linotype"/>
        </w:rPr>
        <w:t xml:space="preserve"> </w:t>
      </w:r>
      <w:proofErr w:type="gramStart"/>
      <w:r w:rsidR="00D4653C" w:rsidRPr="009777CA">
        <w:rPr>
          <w:rFonts w:ascii="Palatino Linotype" w:hAnsi="Palatino Linotype"/>
        </w:rPr>
        <w:t>cual</w:t>
      </w:r>
      <w:proofErr w:type="gramEnd"/>
      <w:r w:rsidR="00967FF7" w:rsidRPr="009777CA">
        <w:rPr>
          <w:rFonts w:ascii="Palatino Linotype" w:hAnsi="Palatino Linotype"/>
        </w:rPr>
        <w:t xml:space="preserve"> </w:t>
      </w:r>
      <w:r w:rsidR="00D4653C" w:rsidRPr="009777CA">
        <w:rPr>
          <w:rFonts w:ascii="Palatino Linotype" w:hAnsi="Palatino Linotype"/>
        </w:rPr>
        <w:t>solicitó</w:t>
      </w:r>
      <w:r w:rsidR="00967FF7" w:rsidRPr="009777CA">
        <w:rPr>
          <w:rFonts w:ascii="Palatino Linotype" w:hAnsi="Palatino Linotype"/>
        </w:rPr>
        <w:t xml:space="preserve"> </w:t>
      </w:r>
      <w:r w:rsidR="00D4653C" w:rsidRPr="009777CA">
        <w:rPr>
          <w:rFonts w:ascii="Palatino Linotype" w:hAnsi="Palatino Linotype"/>
        </w:rPr>
        <w:t>le</w:t>
      </w:r>
      <w:r w:rsidR="00967FF7" w:rsidRPr="009777CA">
        <w:rPr>
          <w:rFonts w:ascii="Palatino Linotype" w:hAnsi="Palatino Linotype"/>
        </w:rPr>
        <w:t xml:space="preserve"> </w:t>
      </w:r>
      <w:r w:rsidR="00D4653C" w:rsidRPr="009777CA">
        <w:rPr>
          <w:rFonts w:ascii="Palatino Linotype" w:hAnsi="Palatino Linotype"/>
        </w:rPr>
        <w:t>fuese</w:t>
      </w:r>
      <w:r w:rsidR="00967FF7" w:rsidRPr="009777CA">
        <w:rPr>
          <w:rFonts w:ascii="Palatino Linotype" w:hAnsi="Palatino Linotype"/>
        </w:rPr>
        <w:t xml:space="preserve"> </w:t>
      </w:r>
      <w:r w:rsidR="00D4653C" w:rsidRPr="009777CA">
        <w:rPr>
          <w:rFonts w:ascii="Palatino Linotype" w:hAnsi="Palatino Linotype"/>
        </w:rPr>
        <w:t>entregado,</w:t>
      </w:r>
      <w:r w:rsidR="00967FF7" w:rsidRPr="009777CA">
        <w:rPr>
          <w:rFonts w:ascii="Palatino Linotype" w:hAnsi="Palatino Linotype"/>
        </w:rPr>
        <w:t xml:space="preserve"> </w:t>
      </w:r>
      <w:r w:rsidR="00D4653C" w:rsidRPr="009777CA">
        <w:rPr>
          <w:rFonts w:ascii="Palatino Linotype" w:hAnsi="Palatino Linotype"/>
        </w:rPr>
        <w:t>vía</w:t>
      </w:r>
      <w:r w:rsidR="00967FF7" w:rsidRPr="009777CA">
        <w:rPr>
          <w:rFonts w:ascii="Palatino Linotype" w:hAnsi="Palatino Linotype"/>
        </w:rPr>
        <w:t xml:space="preserve"> </w:t>
      </w:r>
      <w:r w:rsidR="00D4653C" w:rsidRPr="009777CA">
        <w:rPr>
          <w:rFonts w:ascii="Palatino Linotype" w:hAnsi="Palatino Linotype"/>
          <w:b/>
        </w:rPr>
        <w:t>SAIMEX</w:t>
      </w:r>
      <w:r w:rsidR="00D4653C" w:rsidRPr="009777CA">
        <w:rPr>
          <w:rFonts w:ascii="Palatino Linotype" w:hAnsi="Palatino Linotype"/>
        </w:rPr>
        <w:t>:</w:t>
      </w:r>
      <w:r w:rsidR="00967FF7" w:rsidRPr="009777CA">
        <w:rPr>
          <w:rFonts w:ascii="Palatino Linotype" w:hAnsi="Palatino Linotype"/>
        </w:rPr>
        <w:t xml:space="preserve"> </w:t>
      </w:r>
    </w:p>
    <w:p w14:paraId="0DC280F8" w14:textId="27F23ED8" w:rsidR="00B4416D" w:rsidRPr="009777CA" w:rsidRDefault="00B4416D" w:rsidP="00894A63">
      <w:pPr>
        <w:spacing w:before="120" w:after="120"/>
        <w:ind w:left="709" w:right="709"/>
        <w:jc w:val="both"/>
        <w:rPr>
          <w:rFonts w:ascii="Palatino Linotype" w:hAnsi="Palatino Linotype" w:cs="Arial"/>
          <w:sz w:val="22"/>
          <w:szCs w:val="22"/>
        </w:rPr>
      </w:pPr>
      <w:r w:rsidRPr="009777CA">
        <w:rPr>
          <w:rFonts w:ascii="Palatino Linotype" w:hAnsi="Palatino Linotype" w:cs="Arial"/>
          <w:i/>
          <w:sz w:val="22"/>
          <w:szCs w:val="22"/>
        </w:rPr>
        <w:t>“</w:t>
      </w:r>
      <w:r w:rsidR="00A9797C" w:rsidRPr="009777CA">
        <w:rPr>
          <w:rFonts w:ascii="Palatino Linotype" w:hAnsi="Palatino Linotype" w:cs="Arial"/>
          <w:i/>
          <w:sz w:val="22"/>
          <w:szCs w:val="22"/>
        </w:rPr>
        <w:t xml:space="preserve">Me refiero a la Construcción que está por concluir en el predio ubicado en </w:t>
      </w:r>
      <w:r w:rsidR="005603DA" w:rsidRPr="005603DA">
        <w:rPr>
          <w:rFonts w:ascii="Palatino Linotype" w:hAnsi="Palatino Linotype" w:cs="Arial"/>
          <w:i/>
          <w:sz w:val="22"/>
          <w:szCs w:val="22"/>
          <w:highlight w:val="black"/>
        </w:rPr>
        <w:t>XXXXXXXXXXXXXXXXXXXXXXXXXXXXXXXX</w:t>
      </w:r>
      <w:r w:rsidR="00A9797C" w:rsidRPr="009777CA">
        <w:rPr>
          <w:rFonts w:ascii="Palatino Linotype" w:hAnsi="Palatino Linotype" w:cs="Arial"/>
          <w:i/>
          <w:sz w:val="22"/>
          <w:szCs w:val="22"/>
        </w:rPr>
        <w:t>, la cual no contempló ni construyó cajones de estacionamiento, tal como se requiere de acuerdo a la NORMA DE ESTACIONAMIENTO que señalan los permisos de Constr</w:t>
      </w:r>
      <w:bookmarkStart w:id="0" w:name="_GoBack"/>
      <w:bookmarkEnd w:id="0"/>
      <w:r w:rsidR="00A9797C" w:rsidRPr="009777CA">
        <w:rPr>
          <w:rFonts w:ascii="Palatino Linotype" w:hAnsi="Palatino Linotype" w:cs="Arial"/>
          <w:i/>
          <w:sz w:val="22"/>
          <w:szCs w:val="22"/>
        </w:rPr>
        <w:t>ucción No. DLCA/998/17 y Licencia de Uso de Suelo No. DUS/LUS/3301/</w:t>
      </w:r>
      <w:proofErr w:type="gramStart"/>
      <w:r w:rsidR="00A9797C" w:rsidRPr="009777CA">
        <w:rPr>
          <w:rFonts w:ascii="Palatino Linotype" w:hAnsi="Palatino Linotype" w:cs="Arial"/>
          <w:i/>
          <w:sz w:val="22"/>
          <w:szCs w:val="22"/>
        </w:rPr>
        <w:t>2017 .</w:t>
      </w:r>
      <w:proofErr w:type="gramEnd"/>
      <w:r w:rsidR="00A9797C" w:rsidRPr="009777CA">
        <w:rPr>
          <w:rFonts w:ascii="Palatino Linotype" w:hAnsi="Palatino Linotype" w:cs="Arial"/>
          <w:i/>
          <w:sz w:val="22"/>
          <w:szCs w:val="22"/>
        </w:rPr>
        <w:t xml:space="preserve"> Requiero que me envíen el Documento mediante el cual acreditaron esta omisión o me indiquen qué acciones llevó a cabo Grupo Respuesta, S.A de C.V. para subsanar esta falta, o bajo qué argumento el personal de Desarrollo Urbano otorgó los permisos aún sin considerar en la construcción los espacios de estacionamiento obligatorios.</w:t>
      </w:r>
      <w:r w:rsidRPr="009777CA">
        <w:rPr>
          <w:rFonts w:ascii="Palatino Linotype" w:hAnsi="Palatino Linotype" w:cs="Arial"/>
          <w:i/>
          <w:sz w:val="22"/>
          <w:szCs w:val="22"/>
        </w:rPr>
        <w:t>”</w:t>
      </w:r>
      <w:r w:rsidR="00967FF7" w:rsidRPr="009777CA">
        <w:rPr>
          <w:rFonts w:ascii="Palatino Linotype" w:hAnsi="Palatino Linotype" w:cs="Arial"/>
          <w:sz w:val="22"/>
          <w:szCs w:val="22"/>
        </w:rPr>
        <w:t xml:space="preserve"> </w:t>
      </w:r>
      <w:r w:rsidRPr="009777CA">
        <w:rPr>
          <w:rFonts w:ascii="Palatino Linotype" w:hAnsi="Palatino Linotype" w:cs="Arial"/>
          <w:sz w:val="22"/>
          <w:szCs w:val="22"/>
        </w:rPr>
        <w:t>(Sic)</w:t>
      </w:r>
    </w:p>
    <w:p w14:paraId="72FD4034" w14:textId="427F1C1D" w:rsidR="00A9797C" w:rsidRPr="009777CA" w:rsidRDefault="00EC1169" w:rsidP="00A9797C">
      <w:pPr>
        <w:spacing w:line="360" w:lineRule="auto"/>
        <w:jc w:val="both"/>
        <w:rPr>
          <w:rFonts w:ascii="Palatino Linotype" w:hAnsi="Palatino Linotype" w:cs="Arial"/>
        </w:rPr>
      </w:pPr>
      <w:r w:rsidRPr="009777CA">
        <w:rPr>
          <w:rFonts w:ascii="Palatino Linotype" w:hAnsi="Palatino Linotype"/>
          <w:b/>
          <w:sz w:val="28"/>
          <w:szCs w:val="28"/>
        </w:rPr>
        <w:t>II.</w:t>
      </w:r>
      <w:r w:rsidRPr="009777CA">
        <w:rPr>
          <w:rFonts w:ascii="Palatino Linotype" w:hAnsi="Palatino Linotype"/>
        </w:rPr>
        <w:t xml:space="preserve"> </w:t>
      </w:r>
      <w:r w:rsidR="00A9797C" w:rsidRPr="009777CA">
        <w:rPr>
          <w:rFonts w:ascii="Palatino Linotype" w:hAnsi="Palatino Linotype" w:cs="Arial"/>
        </w:rPr>
        <w:t xml:space="preserve">De las constancias que obran en el expediente electrónico del </w:t>
      </w:r>
      <w:r w:rsidR="00A9797C" w:rsidRPr="009777CA">
        <w:rPr>
          <w:rFonts w:ascii="Palatino Linotype" w:hAnsi="Palatino Linotype" w:cs="Arial"/>
          <w:b/>
        </w:rPr>
        <w:t>SAIMEX</w:t>
      </w:r>
      <w:r w:rsidR="00A9797C" w:rsidRPr="009777CA">
        <w:rPr>
          <w:rFonts w:ascii="Palatino Linotype" w:hAnsi="Palatino Linotype" w:cs="Arial"/>
        </w:rPr>
        <w:t xml:space="preserve">, se advierte que el </w:t>
      </w:r>
      <w:r w:rsidR="007C16C7" w:rsidRPr="009777CA">
        <w:rPr>
          <w:rFonts w:ascii="Palatino Linotype" w:hAnsi="Palatino Linotype" w:cs="Arial"/>
        </w:rPr>
        <w:t>dieciocho</w:t>
      </w:r>
      <w:r w:rsidR="00A9797C" w:rsidRPr="009777CA">
        <w:rPr>
          <w:rFonts w:ascii="Palatino Linotype" w:hAnsi="Palatino Linotype" w:cs="Arial"/>
        </w:rPr>
        <w:t xml:space="preserve"> de diciembre de dos mil dieciocho, en el apartado de requerimientos, </w:t>
      </w:r>
      <w:r w:rsidR="00A9797C" w:rsidRPr="009777CA">
        <w:rPr>
          <w:rFonts w:ascii="Palatino Linotype" w:hAnsi="Palatino Linotype" w:cs="Arial"/>
        </w:rPr>
        <w:lastRenderedPageBreak/>
        <w:t>el Titular de la Unidad de Transparencia turnó la solicitud de información al Servidor Público Habilitado Competente, tal como se aprecia en la subsecuente imagen:</w:t>
      </w:r>
    </w:p>
    <w:p w14:paraId="5543294B" w14:textId="43DB01DB" w:rsidR="00A9797C" w:rsidRPr="009777CA" w:rsidRDefault="005603DA"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Pr>
          <w:rFonts w:ascii="Palatino Linotype" w:hAnsi="Palatino Linotype"/>
          <w:noProof/>
          <w:lang w:eastAsia="es-MX"/>
        </w:rPr>
        <w:drawing>
          <wp:inline distT="0" distB="0" distL="0" distR="0" wp14:anchorId="43E2F764" wp14:editId="5435FAF3">
            <wp:extent cx="5791835" cy="15411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541145"/>
                    </a:xfrm>
                    <a:prstGeom prst="rect">
                      <a:avLst/>
                    </a:prstGeom>
                  </pic:spPr>
                </pic:pic>
              </a:graphicData>
            </a:graphic>
          </wp:inline>
        </w:drawing>
      </w:r>
    </w:p>
    <w:p w14:paraId="44A98CE3" w14:textId="4929C4A0" w:rsidR="00A9797C" w:rsidRPr="009777CA" w:rsidRDefault="00A9797C" w:rsidP="00A9797C">
      <w:pPr>
        <w:pStyle w:val="Prrafodelista"/>
        <w:spacing w:line="360" w:lineRule="auto"/>
        <w:ind w:left="0"/>
        <w:jc w:val="both"/>
        <w:rPr>
          <w:rFonts w:ascii="Palatino Linotype" w:hAnsi="Palatino Linotype" w:cs="Arial"/>
        </w:rPr>
      </w:pPr>
      <w:r w:rsidRPr="009777CA">
        <w:rPr>
          <w:rFonts w:ascii="Palatino Linotype" w:hAnsi="Palatino Linotype" w:cs="Arial"/>
        </w:rPr>
        <w:t xml:space="preserve">Es de precisar que </w:t>
      </w:r>
      <w:r w:rsidR="006415BA" w:rsidRPr="009777CA">
        <w:rPr>
          <w:rFonts w:ascii="Palatino Linotype" w:hAnsi="Palatino Linotype" w:cs="Arial"/>
        </w:rPr>
        <w:t>la</w:t>
      </w:r>
      <w:r w:rsidRPr="009777CA">
        <w:rPr>
          <w:rFonts w:ascii="Palatino Linotype" w:hAnsi="Palatino Linotype" w:cs="Arial"/>
        </w:rPr>
        <w:t xml:space="preserve"> servidor</w:t>
      </w:r>
      <w:r w:rsidR="006415BA" w:rsidRPr="009777CA">
        <w:rPr>
          <w:rFonts w:ascii="Palatino Linotype" w:hAnsi="Palatino Linotype" w:cs="Arial"/>
        </w:rPr>
        <w:t>a pública</w:t>
      </w:r>
      <w:r w:rsidRPr="009777CA">
        <w:rPr>
          <w:rFonts w:ascii="Palatino Linotype" w:hAnsi="Palatino Linotype" w:cs="Arial"/>
        </w:rPr>
        <w:t xml:space="preserve"> a</w:t>
      </w:r>
      <w:r w:rsidR="006415BA" w:rsidRPr="009777CA">
        <w:rPr>
          <w:rFonts w:ascii="Palatino Linotype" w:hAnsi="Palatino Linotype" w:cs="Arial"/>
        </w:rPr>
        <w:t xml:space="preserve"> </w:t>
      </w:r>
      <w:r w:rsidRPr="009777CA">
        <w:rPr>
          <w:rFonts w:ascii="Palatino Linotype" w:hAnsi="Palatino Linotype" w:cs="Arial"/>
        </w:rPr>
        <w:t>l</w:t>
      </w:r>
      <w:r w:rsidR="006415BA" w:rsidRPr="009777CA">
        <w:rPr>
          <w:rFonts w:ascii="Palatino Linotype" w:hAnsi="Palatino Linotype" w:cs="Arial"/>
        </w:rPr>
        <w:t>a</w:t>
      </w:r>
      <w:r w:rsidRPr="009777CA">
        <w:rPr>
          <w:rFonts w:ascii="Palatino Linotype" w:hAnsi="Palatino Linotype" w:cs="Arial"/>
        </w:rPr>
        <w:t xml:space="preserve"> que se le solicitó la información en estudió, ostenta el cargo de </w:t>
      </w:r>
      <w:r w:rsidR="006415BA" w:rsidRPr="009777CA">
        <w:rPr>
          <w:rFonts w:ascii="Palatino Linotype" w:hAnsi="Palatino Linotype" w:cs="Arial"/>
        </w:rPr>
        <w:t>Secretaría de Planeación Urbana y Obras Públicas</w:t>
      </w:r>
      <w:r w:rsidRPr="009777CA">
        <w:rPr>
          <w:rFonts w:ascii="Palatino Linotype" w:hAnsi="Palatino Linotype" w:cs="Arial"/>
        </w:rPr>
        <w:t>, como se desprende a continuación:</w:t>
      </w:r>
    </w:p>
    <w:p w14:paraId="28201CCA" w14:textId="7BAB8D06" w:rsidR="00A9797C" w:rsidRPr="009777CA" w:rsidRDefault="00A9797C"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9777CA">
        <w:rPr>
          <w:noProof/>
          <w:lang w:eastAsia="es-MX"/>
        </w:rPr>
        <w:drawing>
          <wp:inline distT="0" distB="0" distL="0" distR="0" wp14:anchorId="7F4E254C" wp14:editId="0DE14815">
            <wp:extent cx="5779827" cy="26130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9320" t="9574" r="37938" b="10697"/>
                    <a:stretch/>
                  </pic:blipFill>
                  <pic:spPr bwMode="auto">
                    <a:xfrm>
                      <a:off x="0" y="0"/>
                      <a:ext cx="5793095" cy="2619023"/>
                    </a:xfrm>
                    <a:prstGeom prst="rect">
                      <a:avLst/>
                    </a:prstGeom>
                    <a:ln>
                      <a:noFill/>
                    </a:ln>
                    <a:extLst>
                      <a:ext uri="{53640926-AAD7-44D8-BBD7-CCE9431645EC}">
                        <a14:shadowObscured xmlns:a14="http://schemas.microsoft.com/office/drawing/2010/main"/>
                      </a:ext>
                    </a:extLst>
                  </pic:spPr>
                </pic:pic>
              </a:graphicData>
            </a:graphic>
          </wp:inline>
        </w:drawing>
      </w:r>
    </w:p>
    <w:p w14:paraId="110AF579" w14:textId="096EF629" w:rsidR="006415BA" w:rsidRPr="009777CA" w:rsidRDefault="006415BA" w:rsidP="006415BA">
      <w:pPr>
        <w:pStyle w:val="Prrafodelista"/>
        <w:spacing w:before="240" w:after="240" w:line="360" w:lineRule="auto"/>
        <w:ind w:left="0"/>
        <w:jc w:val="both"/>
        <w:rPr>
          <w:rFonts w:ascii="Palatino Linotype" w:hAnsi="Palatino Linotype"/>
        </w:rPr>
      </w:pPr>
      <w:r w:rsidRPr="009777CA">
        <w:rPr>
          <w:rFonts w:ascii="Palatino Linotype" w:hAnsi="Palatino Linotype"/>
          <w:b/>
          <w:sz w:val="28"/>
          <w:szCs w:val="28"/>
        </w:rPr>
        <w:t xml:space="preserve">III. </w:t>
      </w:r>
      <w:r w:rsidRPr="009777CA">
        <w:rPr>
          <w:rFonts w:ascii="Palatino Linotype" w:hAnsi="Palatino Linotype"/>
        </w:rPr>
        <w:t xml:space="preserve">En fecha veintitrés de enero de dos mil diecinueve </w:t>
      </w:r>
      <w:r w:rsidRPr="009777CA">
        <w:rPr>
          <w:rFonts w:ascii="Palatino Linotype" w:hAnsi="Palatino Linotype"/>
          <w:b/>
        </w:rPr>
        <w:t>EL SUJETO OBLIGADO</w:t>
      </w:r>
      <w:r w:rsidRPr="009777CA">
        <w:rPr>
          <w:rFonts w:ascii="Palatino Linotype" w:hAnsi="Palatino Linotype"/>
        </w:rPr>
        <w:t xml:space="preserve"> notificó a </w:t>
      </w:r>
      <w:r w:rsidRPr="009777CA">
        <w:rPr>
          <w:rFonts w:ascii="Palatino Linotype" w:hAnsi="Palatino Linotype"/>
          <w:b/>
        </w:rPr>
        <w:t>LA RECURRENTE</w:t>
      </w:r>
      <w:r w:rsidRPr="009777CA">
        <w:rPr>
          <w:rFonts w:ascii="Palatino Linotype" w:hAnsi="Palatino Linotype"/>
        </w:rPr>
        <w:t xml:space="preserve">, que el plazo de quince días para dar respuesta a su </w:t>
      </w:r>
      <w:r w:rsidRPr="009777CA">
        <w:rPr>
          <w:rFonts w:ascii="Palatino Linotype" w:hAnsi="Palatino Linotype"/>
        </w:rPr>
        <w:lastRenderedPageBreak/>
        <w:t>solicitud se había prorrogado quince días más, en términos de lo que establece el artículo 163 de la Ley de Transparencia y Acceso a la Información Pública del Estado de México y Municipios.</w:t>
      </w:r>
    </w:p>
    <w:p w14:paraId="6C77E68A" w14:textId="77777777" w:rsidR="006415BA" w:rsidRPr="009777CA" w:rsidRDefault="006415BA" w:rsidP="006415BA">
      <w:pPr>
        <w:pStyle w:val="Prrafodelista"/>
        <w:spacing w:before="240" w:after="240" w:line="360" w:lineRule="auto"/>
        <w:ind w:left="0"/>
        <w:jc w:val="both"/>
        <w:rPr>
          <w:rFonts w:ascii="Palatino Linotype" w:hAnsi="Palatino Linotype"/>
          <w:sz w:val="10"/>
          <w:szCs w:val="16"/>
        </w:rPr>
      </w:pPr>
    </w:p>
    <w:p w14:paraId="4ED43631" w14:textId="77777777" w:rsidR="006415BA" w:rsidRPr="009777CA" w:rsidRDefault="006415BA" w:rsidP="006415BA">
      <w:pPr>
        <w:pStyle w:val="Prrafodelista"/>
        <w:spacing w:before="240" w:after="240" w:line="360" w:lineRule="auto"/>
        <w:ind w:left="0"/>
        <w:jc w:val="both"/>
        <w:rPr>
          <w:rFonts w:ascii="Palatino Linotype" w:hAnsi="Palatino Linotype"/>
        </w:rPr>
      </w:pPr>
      <w:r w:rsidRPr="009777CA">
        <w:rPr>
          <w:rFonts w:ascii="Palatino Linotype" w:hAnsi="Palatino Linotype"/>
        </w:rPr>
        <w:t>Cabe hacer mención que la prórroga no cumple las formalidades que dispone la norma anteriormente citada.</w:t>
      </w:r>
    </w:p>
    <w:p w14:paraId="2BDCC4B8" w14:textId="77777777" w:rsidR="007C16C7" w:rsidRPr="009777CA" w:rsidRDefault="007C16C7" w:rsidP="007C16C7">
      <w:pPr>
        <w:pStyle w:val="Prrafodelista"/>
        <w:widowControl w:val="0"/>
        <w:tabs>
          <w:tab w:val="left" w:pos="709"/>
        </w:tabs>
        <w:autoSpaceDE w:val="0"/>
        <w:autoSpaceDN w:val="0"/>
        <w:adjustRightInd w:val="0"/>
        <w:spacing w:before="240" w:after="240"/>
        <w:ind w:left="0"/>
        <w:contextualSpacing w:val="0"/>
        <w:jc w:val="both"/>
        <w:rPr>
          <w:rFonts w:ascii="Palatino Linotype" w:hAnsi="Palatino Linotype"/>
          <w:b/>
          <w:sz w:val="2"/>
          <w:szCs w:val="16"/>
        </w:rPr>
      </w:pPr>
    </w:p>
    <w:p w14:paraId="48E59FFA" w14:textId="00E63AA5" w:rsidR="00A67689" w:rsidRPr="009777CA" w:rsidRDefault="006415BA"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9777CA">
        <w:rPr>
          <w:rFonts w:ascii="Palatino Linotype" w:hAnsi="Palatino Linotype"/>
          <w:b/>
          <w:sz w:val="28"/>
          <w:szCs w:val="28"/>
        </w:rPr>
        <w:t>IV.</w:t>
      </w:r>
      <w:r w:rsidRPr="009777CA">
        <w:rPr>
          <w:rFonts w:ascii="Palatino Linotype" w:hAnsi="Palatino Linotype"/>
        </w:rPr>
        <w:t xml:space="preserve"> </w:t>
      </w:r>
      <w:r w:rsidR="00A67689" w:rsidRPr="009777CA">
        <w:rPr>
          <w:rFonts w:ascii="Palatino Linotype" w:hAnsi="Palatino Linotype"/>
        </w:rPr>
        <w:t>Con</w:t>
      </w:r>
      <w:r w:rsidR="00967FF7" w:rsidRPr="009777CA">
        <w:rPr>
          <w:rFonts w:ascii="Palatino Linotype" w:hAnsi="Palatino Linotype"/>
        </w:rPr>
        <w:t xml:space="preserve"> </w:t>
      </w:r>
      <w:r w:rsidR="00A67689" w:rsidRPr="009777CA">
        <w:rPr>
          <w:rFonts w:ascii="Palatino Linotype" w:hAnsi="Palatino Linotype" w:cs="Arial"/>
        </w:rPr>
        <w:t>base</w:t>
      </w:r>
      <w:r w:rsidR="00967FF7" w:rsidRPr="009777CA">
        <w:rPr>
          <w:rFonts w:ascii="Palatino Linotype" w:hAnsi="Palatino Linotype"/>
        </w:rPr>
        <w:t xml:space="preserve"> </w:t>
      </w:r>
      <w:r w:rsidR="00A67689" w:rsidRPr="009777CA">
        <w:rPr>
          <w:rFonts w:ascii="Palatino Linotype" w:hAnsi="Palatino Linotype"/>
        </w:rPr>
        <w:t>en</w:t>
      </w:r>
      <w:r w:rsidR="00967FF7" w:rsidRPr="009777CA">
        <w:rPr>
          <w:rFonts w:ascii="Palatino Linotype" w:hAnsi="Palatino Linotype"/>
        </w:rPr>
        <w:t xml:space="preserve"> </w:t>
      </w:r>
      <w:r w:rsidR="00A67689" w:rsidRPr="009777CA">
        <w:rPr>
          <w:rFonts w:ascii="Palatino Linotype" w:hAnsi="Palatino Linotype"/>
        </w:rPr>
        <w:t>el</w:t>
      </w:r>
      <w:r w:rsidR="00967FF7" w:rsidRPr="009777CA">
        <w:rPr>
          <w:rFonts w:ascii="Palatino Linotype" w:hAnsi="Palatino Linotype"/>
        </w:rPr>
        <w:t xml:space="preserve"> </w:t>
      </w:r>
      <w:r w:rsidR="00A67689" w:rsidRPr="009777CA">
        <w:rPr>
          <w:rFonts w:ascii="Palatino Linotype" w:hAnsi="Palatino Linotype"/>
        </w:rPr>
        <w:t>detalle</w:t>
      </w:r>
      <w:r w:rsidR="00967FF7" w:rsidRPr="009777CA">
        <w:rPr>
          <w:rFonts w:ascii="Palatino Linotype" w:hAnsi="Palatino Linotype"/>
        </w:rPr>
        <w:t xml:space="preserve"> </w:t>
      </w:r>
      <w:r w:rsidR="00A67689" w:rsidRPr="009777CA">
        <w:rPr>
          <w:rFonts w:ascii="Palatino Linotype" w:hAnsi="Palatino Linotype"/>
        </w:rPr>
        <w:t>de</w:t>
      </w:r>
      <w:r w:rsidR="00967FF7" w:rsidRPr="009777CA">
        <w:rPr>
          <w:rFonts w:ascii="Palatino Linotype" w:hAnsi="Palatino Linotype"/>
        </w:rPr>
        <w:t xml:space="preserve"> </w:t>
      </w:r>
      <w:r w:rsidR="00A67689" w:rsidRPr="009777CA">
        <w:rPr>
          <w:rFonts w:ascii="Palatino Linotype" w:hAnsi="Palatino Linotype"/>
        </w:rPr>
        <w:t>seguimiento</w:t>
      </w:r>
      <w:r w:rsidR="00967FF7" w:rsidRPr="009777CA">
        <w:rPr>
          <w:rFonts w:ascii="Palatino Linotype" w:hAnsi="Palatino Linotype"/>
        </w:rPr>
        <w:t xml:space="preserve"> </w:t>
      </w:r>
      <w:r w:rsidR="00A67689" w:rsidRPr="009777CA">
        <w:rPr>
          <w:rFonts w:ascii="Palatino Linotype" w:hAnsi="Palatino Linotype"/>
        </w:rPr>
        <w:t>que</w:t>
      </w:r>
      <w:r w:rsidR="00967FF7" w:rsidRPr="009777CA">
        <w:rPr>
          <w:rFonts w:ascii="Palatino Linotype" w:hAnsi="Palatino Linotype"/>
        </w:rPr>
        <w:t xml:space="preserve"> </w:t>
      </w:r>
      <w:r w:rsidR="00A67689" w:rsidRPr="009777CA">
        <w:rPr>
          <w:rFonts w:ascii="Palatino Linotype" w:hAnsi="Palatino Linotype"/>
        </w:rPr>
        <w:t>obra</w:t>
      </w:r>
      <w:r w:rsidR="00967FF7" w:rsidRPr="009777CA">
        <w:rPr>
          <w:rFonts w:ascii="Palatino Linotype" w:hAnsi="Palatino Linotype"/>
        </w:rPr>
        <w:t xml:space="preserve"> </w:t>
      </w:r>
      <w:r w:rsidR="00A67689" w:rsidRPr="009777CA">
        <w:rPr>
          <w:rFonts w:ascii="Palatino Linotype" w:hAnsi="Palatino Linotype"/>
        </w:rPr>
        <w:t>en</w:t>
      </w:r>
      <w:r w:rsidR="00967FF7" w:rsidRPr="009777CA">
        <w:rPr>
          <w:rFonts w:ascii="Palatino Linotype" w:hAnsi="Palatino Linotype"/>
        </w:rPr>
        <w:t xml:space="preserve"> </w:t>
      </w:r>
      <w:r w:rsidR="00A67689" w:rsidRPr="009777CA">
        <w:rPr>
          <w:rFonts w:ascii="Palatino Linotype" w:hAnsi="Palatino Linotype"/>
          <w:b/>
        </w:rPr>
        <w:t>EL</w:t>
      </w:r>
      <w:r w:rsidR="00967FF7" w:rsidRPr="009777CA">
        <w:rPr>
          <w:rFonts w:ascii="Palatino Linotype" w:hAnsi="Palatino Linotype"/>
          <w:b/>
        </w:rPr>
        <w:t xml:space="preserve"> </w:t>
      </w:r>
      <w:r w:rsidR="00A67689" w:rsidRPr="009777CA">
        <w:rPr>
          <w:rFonts w:ascii="Palatino Linotype" w:hAnsi="Palatino Linotype"/>
          <w:b/>
        </w:rPr>
        <w:t>SAIMEX</w:t>
      </w:r>
      <w:r w:rsidR="00A67689" w:rsidRPr="009777CA">
        <w:rPr>
          <w:rFonts w:ascii="Palatino Linotype" w:hAnsi="Palatino Linotype"/>
        </w:rPr>
        <w:t>,</w:t>
      </w:r>
      <w:r w:rsidR="00967FF7" w:rsidRPr="009777CA">
        <w:rPr>
          <w:rFonts w:ascii="Palatino Linotype" w:hAnsi="Palatino Linotype"/>
        </w:rPr>
        <w:t xml:space="preserve"> </w:t>
      </w:r>
      <w:r w:rsidR="00A67689" w:rsidRPr="009777CA">
        <w:rPr>
          <w:rFonts w:ascii="Palatino Linotype" w:hAnsi="Palatino Linotype"/>
        </w:rPr>
        <w:t>se</w:t>
      </w:r>
      <w:r w:rsidR="00967FF7" w:rsidRPr="009777CA">
        <w:rPr>
          <w:rFonts w:ascii="Palatino Linotype" w:hAnsi="Palatino Linotype"/>
        </w:rPr>
        <w:t xml:space="preserve"> </w:t>
      </w:r>
      <w:r w:rsidR="00A67689" w:rsidRPr="009777CA">
        <w:rPr>
          <w:rFonts w:ascii="Palatino Linotype" w:hAnsi="Palatino Linotype"/>
        </w:rPr>
        <w:t>advierte</w:t>
      </w:r>
      <w:r w:rsidR="00967FF7" w:rsidRPr="009777CA">
        <w:rPr>
          <w:rFonts w:ascii="Palatino Linotype" w:hAnsi="Palatino Linotype"/>
        </w:rPr>
        <w:t xml:space="preserve"> </w:t>
      </w:r>
      <w:r w:rsidR="00A67689" w:rsidRPr="009777CA">
        <w:rPr>
          <w:rFonts w:ascii="Palatino Linotype" w:hAnsi="Palatino Linotype"/>
        </w:rPr>
        <w:t>que</w:t>
      </w:r>
      <w:r w:rsidR="00967FF7" w:rsidRPr="009777CA">
        <w:rPr>
          <w:rFonts w:ascii="Palatino Linotype" w:hAnsi="Palatino Linotype"/>
        </w:rPr>
        <w:t xml:space="preserve"> </w:t>
      </w:r>
      <w:r w:rsidR="00A67689" w:rsidRPr="009777CA">
        <w:rPr>
          <w:rFonts w:ascii="Palatino Linotype" w:hAnsi="Palatino Linotype"/>
          <w:b/>
        </w:rPr>
        <w:t>EL</w:t>
      </w:r>
      <w:r w:rsidR="00967FF7" w:rsidRPr="009777CA">
        <w:rPr>
          <w:rFonts w:ascii="Palatino Linotype" w:hAnsi="Palatino Linotype"/>
          <w:b/>
        </w:rPr>
        <w:t xml:space="preserve"> </w:t>
      </w:r>
      <w:r w:rsidR="00A67689" w:rsidRPr="009777CA">
        <w:rPr>
          <w:rFonts w:ascii="Palatino Linotype" w:hAnsi="Palatino Linotype"/>
          <w:b/>
        </w:rPr>
        <w:t>SUJETO</w:t>
      </w:r>
      <w:r w:rsidR="00967FF7" w:rsidRPr="009777CA">
        <w:rPr>
          <w:rFonts w:ascii="Palatino Linotype" w:hAnsi="Palatino Linotype"/>
          <w:b/>
        </w:rPr>
        <w:t xml:space="preserve"> </w:t>
      </w:r>
      <w:r w:rsidR="00A67689" w:rsidRPr="009777CA">
        <w:rPr>
          <w:rFonts w:ascii="Palatino Linotype" w:hAnsi="Palatino Linotype"/>
          <w:b/>
        </w:rPr>
        <w:t>OBLIGADO</w:t>
      </w:r>
      <w:r w:rsidR="00967FF7" w:rsidRPr="009777CA">
        <w:rPr>
          <w:rFonts w:ascii="Palatino Linotype" w:hAnsi="Palatino Linotype"/>
        </w:rPr>
        <w:t xml:space="preserve"> </w:t>
      </w:r>
      <w:r w:rsidR="00A67689" w:rsidRPr="009777CA">
        <w:rPr>
          <w:rFonts w:ascii="Palatino Linotype" w:hAnsi="Palatino Linotype"/>
        </w:rPr>
        <w:t>omitió</w:t>
      </w:r>
      <w:r w:rsidR="00967FF7" w:rsidRPr="009777CA">
        <w:rPr>
          <w:rFonts w:ascii="Palatino Linotype" w:hAnsi="Palatino Linotype"/>
        </w:rPr>
        <w:t xml:space="preserve"> </w:t>
      </w:r>
      <w:r w:rsidR="00A67689" w:rsidRPr="009777CA">
        <w:rPr>
          <w:rFonts w:ascii="Palatino Linotype" w:hAnsi="Palatino Linotype"/>
        </w:rPr>
        <w:t>dar</w:t>
      </w:r>
      <w:r w:rsidR="00967FF7" w:rsidRPr="009777CA">
        <w:rPr>
          <w:rFonts w:ascii="Palatino Linotype" w:hAnsi="Palatino Linotype"/>
        </w:rPr>
        <w:t xml:space="preserve"> </w:t>
      </w:r>
      <w:r w:rsidR="00A67689" w:rsidRPr="009777CA">
        <w:rPr>
          <w:rFonts w:ascii="Palatino Linotype" w:hAnsi="Palatino Linotype"/>
        </w:rPr>
        <w:t>contestación</w:t>
      </w:r>
      <w:r w:rsidR="00967FF7" w:rsidRPr="009777CA">
        <w:rPr>
          <w:rFonts w:ascii="Palatino Linotype" w:hAnsi="Palatino Linotype"/>
        </w:rPr>
        <w:t xml:space="preserve"> </w:t>
      </w:r>
      <w:r w:rsidR="00A67689" w:rsidRPr="009777CA">
        <w:rPr>
          <w:rFonts w:ascii="Palatino Linotype" w:hAnsi="Palatino Linotype"/>
        </w:rPr>
        <w:t>a</w:t>
      </w:r>
      <w:r w:rsidR="00967FF7" w:rsidRPr="009777CA">
        <w:rPr>
          <w:rFonts w:ascii="Palatino Linotype" w:hAnsi="Palatino Linotype"/>
        </w:rPr>
        <w:t xml:space="preserve"> </w:t>
      </w:r>
      <w:r w:rsidR="00A67689" w:rsidRPr="009777CA">
        <w:rPr>
          <w:rFonts w:ascii="Palatino Linotype" w:hAnsi="Palatino Linotype"/>
        </w:rPr>
        <w:t>la</w:t>
      </w:r>
      <w:r w:rsidR="00967FF7" w:rsidRPr="009777CA">
        <w:rPr>
          <w:rFonts w:ascii="Palatino Linotype" w:hAnsi="Palatino Linotype"/>
        </w:rPr>
        <w:t xml:space="preserve"> </w:t>
      </w:r>
      <w:r w:rsidR="00A67689" w:rsidRPr="009777CA">
        <w:rPr>
          <w:rFonts w:ascii="Palatino Linotype" w:hAnsi="Palatino Linotype"/>
        </w:rPr>
        <w:t>solicitud</w:t>
      </w:r>
      <w:r w:rsidR="00967FF7" w:rsidRPr="009777CA">
        <w:rPr>
          <w:rFonts w:ascii="Palatino Linotype" w:hAnsi="Palatino Linotype"/>
        </w:rPr>
        <w:t xml:space="preserve"> </w:t>
      </w:r>
      <w:r w:rsidR="00A67689" w:rsidRPr="009777CA">
        <w:rPr>
          <w:rFonts w:ascii="Palatino Linotype" w:hAnsi="Palatino Linotype"/>
        </w:rPr>
        <w:t>de</w:t>
      </w:r>
      <w:r w:rsidR="00967FF7" w:rsidRPr="009777CA">
        <w:rPr>
          <w:rFonts w:ascii="Palatino Linotype" w:hAnsi="Palatino Linotype"/>
        </w:rPr>
        <w:t xml:space="preserve"> </w:t>
      </w:r>
      <w:r w:rsidR="00A67689" w:rsidRPr="009777CA">
        <w:rPr>
          <w:rFonts w:ascii="Palatino Linotype" w:hAnsi="Palatino Linotype"/>
        </w:rPr>
        <w:t>acceso</w:t>
      </w:r>
      <w:r w:rsidR="00967FF7" w:rsidRPr="009777CA">
        <w:rPr>
          <w:rFonts w:ascii="Palatino Linotype" w:hAnsi="Palatino Linotype"/>
        </w:rPr>
        <w:t xml:space="preserve"> </w:t>
      </w:r>
      <w:r w:rsidR="00A67689" w:rsidRPr="009777CA">
        <w:rPr>
          <w:rFonts w:ascii="Palatino Linotype" w:hAnsi="Palatino Linotype"/>
        </w:rPr>
        <w:t>a</w:t>
      </w:r>
      <w:r w:rsidR="00967FF7" w:rsidRPr="009777CA">
        <w:rPr>
          <w:rFonts w:ascii="Palatino Linotype" w:hAnsi="Palatino Linotype"/>
        </w:rPr>
        <w:t xml:space="preserve"> </w:t>
      </w:r>
      <w:r w:rsidR="00A67689" w:rsidRPr="009777CA">
        <w:rPr>
          <w:rFonts w:ascii="Palatino Linotype" w:hAnsi="Palatino Linotype"/>
        </w:rPr>
        <w:t>la</w:t>
      </w:r>
      <w:r w:rsidR="00967FF7" w:rsidRPr="009777CA">
        <w:rPr>
          <w:rFonts w:ascii="Palatino Linotype" w:hAnsi="Palatino Linotype"/>
        </w:rPr>
        <w:t xml:space="preserve"> </w:t>
      </w:r>
      <w:r w:rsidR="00A67689" w:rsidRPr="009777CA">
        <w:rPr>
          <w:rFonts w:ascii="Palatino Linotype" w:hAnsi="Palatino Linotype"/>
        </w:rPr>
        <w:t>información</w:t>
      </w:r>
      <w:r w:rsidR="00967FF7" w:rsidRPr="009777CA">
        <w:rPr>
          <w:rFonts w:ascii="Palatino Linotype" w:hAnsi="Palatino Linotype"/>
        </w:rPr>
        <w:t xml:space="preserve"> </w:t>
      </w:r>
      <w:r w:rsidR="00A67689" w:rsidRPr="009777CA">
        <w:rPr>
          <w:rFonts w:ascii="Palatino Linotype" w:hAnsi="Palatino Linotype"/>
        </w:rPr>
        <w:t>pública,</w:t>
      </w:r>
      <w:r w:rsidR="00967FF7" w:rsidRPr="009777CA">
        <w:rPr>
          <w:rFonts w:ascii="Palatino Linotype" w:hAnsi="Palatino Linotype"/>
        </w:rPr>
        <w:t xml:space="preserve"> </w:t>
      </w:r>
      <w:r w:rsidR="00A67689" w:rsidRPr="009777CA">
        <w:rPr>
          <w:rFonts w:ascii="Palatino Linotype" w:hAnsi="Palatino Linotype"/>
        </w:rPr>
        <w:t>tal</w:t>
      </w:r>
      <w:r w:rsidR="00967FF7" w:rsidRPr="009777CA">
        <w:rPr>
          <w:rFonts w:ascii="Palatino Linotype" w:hAnsi="Palatino Linotype"/>
        </w:rPr>
        <w:t xml:space="preserve"> </w:t>
      </w:r>
      <w:r w:rsidR="00A67689" w:rsidRPr="009777CA">
        <w:rPr>
          <w:rFonts w:ascii="Palatino Linotype" w:hAnsi="Palatino Linotype"/>
        </w:rPr>
        <w:t>como</w:t>
      </w:r>
      <w:r w:rsidR="00967FF7" w:rsidRPr="009777CA">
        <w:rPr>
          <w:rFonts w:ascii="Palatino Linotype" w:hAnsi="Palatino Linotype"/>
        </w:rPr>
        <w:t xml:space="preserve"> </w:t>
      </w:r>
      <w:r w:rsidR="00A67689" w:rsidRPr="009777CA">
        <w:rPr>
          <w:rFonts w:ascii="Palatino Linotype" w:hAnsi="Palatino Linotype"/>
        </w:rPr>
        <w:t>se</w:t>
      </w:r>
      <w:r w:rsidR="00967FF7" w:rsidRPr="009777CA">
        <w:rPr>
          <w:rFonts w:ascii="Palatino Linotype" w:hAnsi="Palatino Linotype"/>
        </w:rPr>
        <w:t xml:space="preserve"> </w:t>
      </w:r>
      <w:r w:rsidR="00A67689" w:rsidRPr="009777CA">
        <w:rPr>
          <w:rFonts w:ascii="Palatino Linotype" w:hAnsi="Palatino Linotype"/>
        </w:rPr>
        <w:t>aprecia</w:t>
      </w:r>
      <w:r w:rsidR="00967FF7" w:rsidRPr="009777CA">
        <w:rPr>
          <w:rFonts w:ascii="Palatino Linotype" w:hAnsi="Palatino Linotype"/>
        </w:rPr>
        <w:t xml:space="preserve"> </w:t>
      </w:r>
      <w:r w:rsidR="00A67689" w:rsidRPr="009777CA">
        <w:rPr>
          <w:rFonts w:ascii="Palatino Linotype" w:hAnsi="Palatino Linotype"/>
        </w:rPr>
        <w:t>a</w:t>
      </w:r>
      <w:r w:rsidR="00967FF7" w:rsidRPr="009777CA">
        <w:rPr>
          <w:rFonts w:ascii="Palatino Linotype" w:hAnsi="Palatino Linotype"/>
        </w:rPr>
        <w:t xml:space="preserve"> </w:t>
      </w:r>
      <w:r w:rsidR="00A67689" w:rsidRPr="009777CA">
        <w:rPr>
          <w:rFonts w:ascii="Palatino Linotype" w:hAnsi="Palatino Linotype"/>
        </w:rPr>
        <w:t>continuación:</w:t>
      </w:r>
      <w:r w:rsidR="00967FF7" w:rsidRPr="009777CA">
        <w:rPr>
          <w:rFonts w:ascii="Palatino Linotype" w:hAnsi="Palatino Linotype"/>
        </w:rPr>
        <w:t xml:space="preserve"> </w:t>
      </w:r>
    </w:p>
    <w:p w14:paraId="1FEDB6DA" w14:textId="22A35A07" w:rsidR="00CA6E3B" w:rsidRPr="009777CA" w:rsidRDefault="0026550A" w:rsidP="00CC3855">
      <w:pPr>
        <w:spacing w:before="120" w:after="120"/>
        <w:rPr>
          <w:noProof/>
          <w:lang w:eastAsia="es-MX"/>
        </w:rPr>
      </w:pPr>
      <w:r w:rsidRPr="0026550A">
        <w:rPr>
          <w:noProof/>
          <w:lang w:eastAsia="es-MX"/>
        </w:rPr>
        <w:t xml:space="preserve"> </w:t>
      </w:r>
      <w:r>
        <w:rPr>
          <w:noProof/>
          <w:lang w:eastAsia="es-MX"/>
        </w:rPr>
        <w:drawing>
          <wp:inline distT="0" distB="0" distL="0" distR="0" wp14:anchorId="3C3D7216" wp14:editId="482A87AA">
            <wp:extent cx="5791835" cy="1938655"/>
            <wp:effectExtent l="0" t="0" r="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38655"/>
                    </a:xfrm>
                    <a:prstGeom prst="rect">
                      <a:avLst/>
                    </a:prstGeom>
                  </pic:spPr>
                </pic:pic>
              </a:graphicData>
            </a:graphic>
          </wp:inline>
        </w:drawing>
      </w:r>
    </w:p>
    <w:p w14:paraId="5B0DA8A1" w14:textId="55445575" w:rsidR="00762B6C" w:rsidRPr="009777CA" w:rsidRDefault="006415BA"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1" w:name="_Ref490476121"/>
      <w:r w:rsidRPr="009777CA">
        <w:rPr>
          <w:rFonts w:ascii="Palatino Linotype" w:hAnsi="Palatino Linotype"/>
          <w:b/>
          <w:sz w:val="28"/>
          <w:szCs w:val="28"/>
        </w:rPr>
        <w:t>V</w:t>
      </w:r>
      <w:r w:rsidR="00EC1169" w:rsidRPr="009777CA">
        <w:rPr>
          <w:rFonts w:ascii="Palatino Linotype" w:hAnsi="Palatino Linotype"/>
          <w:b/>
          <w:sz w:val="28"/>
          <w:szCs w:val="28"/>
        </w:rPr>
        <w:t>.</w:t>
      </w:r>
      <w:r w:rsidR="00EC1169" w:rsidRPr="009777CA">
        <w:rPr>
          <w:rFonts w:ascii="Palatino Linotype" w:hAnsi="Palatino Linotype"/>
        </w:rPr>
        <w:t xml:space="preserve"> </w:t>
      </w:r>
      <w:r w:rsidR="00762B6C" w:rsidRPr="009777CA">
        <w:rPr>
          <w:rFonts w:ascii="Palatino Linotype" w:hAnsi="Palatino Linotype"/>
        </w:rPr>
        <w:t>Inconforme</w:t>
      </w:r>
      <w:r w:rsidR="00967FF7" w:rsidRPr="009777CA">
        <w:rPr>
          <w:rFonts w:ascii="Palatino Linotype" w:hAnsi="Palatino Linotype"/>
        </w:rPr>
        <w:t xml:space="preserve"> </w:t>
      </w:r>
      <w:r w:rsidR="00762B6C" w:rsidRPr="009777CA">
        <w:rPr>
          <w:rFonts w:ascii="Palatino Linotype" w:hAnsi="Palatino Linotype"/>
        </w:rPr>
        <w:t>con</w:t>
      </w:r>
      <w:r w:rsidR="00967FF7" w:rsidRPr="009777CA">
        <w:rPr>
          <w:rFonts w:ascii="Palatino Linotype" w:hAnsi="Palatino Linotype"/>
        </w:rPr>
        <w:t xml:space="preserve"> </w:t>
      </w:r>
      <w:r w:rsidR="00762B6C" w:rsidRPr="009777CA">
        <w:rPr>
          <w:rFonts w:ascii="Palatino Linotype" w:hAnsi="Palatino Linotype"/>
        </w:rPr>
        <w:t>la</w:t>
      </w:r>
      <w:r w:rsidR="00967FF7" w:rsidRPr="009777CA">
        <w:rPr>
          <w:rFonts w:ascii="Palatino Linotype" w:hAnsi="Palatino Linotype"/>
        </w:rPr>
        <w:t xml:space="preserve"> </w:t>
      </w:r>
      <w:r w:rsidR="0001329F" w:rsidRPr="009777CA">
        <w:rPr>
          <w:rFonts w:ascii="Palatino Linotype" w:hAnsi="Palatino Linotype"/>
        </w:rPr>
        <w:t>falta de respuesta</w:t>
      </w:r>
      <w:r w:rsidR="00967FF7" w:rsidRPr="009777CA">
        <w:rPr>
          <w:rFonts w:ascii="Palatino Linotype" w:hAnsi="Palatino Linotype"/>
        </w:rPr>
        <w:t xml:space="preserve"> </w:t>
      </w:r>
      <w:r w:rsidR="00762B6C" w:rsidRPr="009777CA">
        <w:rPr>
          <w:rFonts w:ascii="Palatino Linotype" w:hAnsi="Palatino Linotype"/>
        </w:rPr>
        <w:t>del</w:t>
      </w:r>
      <w:r w:rsidR="00967FF7" w:rsidRPr="009777CA">
        <w:rPr>
          <w:rFonts w:ascii="Palatino Linotype" w:hAnsi="Palatino Linotype"/>
        </w:rPr>
        <w:t xml:space="preserve"> </w:t>
      </w:r>
      <w:r w:rsidR="00762B6C" w:rsidRPr="009777CA">
        <w:rPr>
          <w:rFonts w:ascii="Palatino Linotype" w:hAnsi="Palatino Linotype"/>
          <w:b/>
        </w:rPr>
        <w:t>SUJETO</w:t>
      </w:r>
      <w:r w:rsidR="00967FF7" w:rsidRPr="009777CA">
        <w:rPr>
          <w:rFonts w:ascii="Palatino Linotype" w:hAnsi="Palatino Linotype"/>
          <w:b/>
        </w:rPr>
        <w:t xml:space="preserve"> </w:t>
      </w:r>
      <w:r w:rsidR="00762B6C" w:rsidRPr="009777CA">
        <w:rPr>
          <w:rFonts w:ascii="Palatino Linotype" w:hAnsi="Palatino Linotype"/>
          <w:b/>
        </w:rPr>
        <w:t>OBLIGADO,</w:t>
      </w:r>
      <w:r w:rsidR="00967FF7" w:rsidRPr="009777CA">
        <w:rPr>
          <w:rFonts w:ascii="Palatino Linotype" w:hAnsi="Palatino Linotype"/>
        </w:rPr>
        <w:t xml:space="preserve"> </w:t>
      </w:r>
      <w:r w:rsidR="00762B6C" w:rsidRPr="009777CA">
        <w:rPr>
          <w:rFonts w:ascii="Palatino Linotype" w:hAnsi="Palatino Linotype"/>
        </w:rPr>
        <w:t>el</w:t>
      </w:r>
      <w:r w:rsidR="00967FF7" w:rsidRPr="009777CA">
        <w:rPr>
          <w:rFonts w:ascii="Palatino Linotype" w:hAnsi="Palatino Linotype"/>
        </w:rPr>
        <w:t xml:space="preserve"> </w:t>
      </w:r>
      <w:r w:rsidRPr="009777CA">
        <w:rPr>
          <w:rFonts w:ascii="Palatino Linotype" w:hAnsi="Palatino Linotype"/>
        </w:rPr>
        <w:t>catorce</w:t>
      </w:r>
      <w:r w:rsidR="00CA6E3B" w:rsidRPr="009777CA">
        <w:rPr>
          <w:rFonts w:ascii="Palatino Linotype" w:hAnsi="Palatino Linotype"/>
        </w:rPr>
        <w:t xml:space="preserve"> de </w:t>
      </w:r>
      <w:r w:rsidR="004F1158" w:rsidRPr="009777CA">
        <w:rPr>
          <w:rFonts w:ascii="Palatino Linotype" w:hAnsi="Palatino Linotype"/>
        </w:rPr>
        <w:t>febrero</w:t>
      </w:r>
      <w:r w:rsidR="00CA6E3B" w:rsidRPr="009777CA">
        <w:rPr>
          <w:rFonts w:ascii="Palatino Linotype" w:hAnsi="Palatino Linotype"/>
        </w:rPr>
        <w:t xml:space="preserve"> </w:t>
      </w:r>
      <w:r w:rsidR="00762B6C" w:rsidRPr="009777CA">
        <w:rPr>
          <w:rFonts w:ascii="Palatino Linotype" w:hAnsi="Palatino Linotype"/>
        </w:rPr>
        <w:t>de</w:t>
      </w:r>
      <w:r w:rsidR="00967FF7" w:rsidRPr="009777CA">
        <w:rPr>
          <w:rFonts w:ascii="Palatino Linotype" w:hAnsi="Palatino Linotype"/>
        </w:rPr>
        <w:t xml:space="preserve"> </w:t>
      </w:r>
      <w:r w:rsidR="00762B6C" w:rsidRPr="009777CA">
        <w:rPr>
          <w:rFonts w:ascii="Palatino Linotype" w:hAnsi="Palatino Linotype"/>
        </w:rPr>
        <w:t>dos</w:t>
      </w:r>
      <w:r w:rsidR="00967FF7" w:rsidRPr="009777CA">
        <w:rPr>
          <w:rFonts w:ascii="Palatino Linotype" w:hAnsi="Palatino Linotype"/>
        </w:rPr>
        <w:t xml:space="preserve"> </w:t>
      </w:r>
      <w:r w:rsidR="00762B6C" w:rsidRPr="009777CA">
        <w:rPr>
          <w:rFonts w:ascii="Palatino Linotype" w:hAnsi="Palatino Linotype"/>
        </w:rPr>
        <w:t>mil</w:t>
      </w:r>
      <w:r w:rsidR="00967FF7" w:rsidRPr="009777CA">
        <w:rPr>
          <w:rFonts w:ascii="Palatino Linotype" w:hAnsi="Palatino Linotype"/>
        </w:rPr>
        <w:t xml:space="preserve"> </w:t>
      </w:r>
      <w:r w:rsidR="00CA6E3B" w:rsidRPr="009777CA">
        <w:rPr>
          <w:rFonts w:ascii="Palatino Linotype" w:hAnsi="Palatino Linotype"/>
        </w:rPr>
        <w:t>dieci</w:t>
      </w:r>
      <w:r w:rsidR="004F1158" w:rsidRPr="009777CA">
        <w:rPr>
          <w:rFonts w:ascii="Palatino Linotype" w:hAnsi="Palatino Linotype"/>
        </w:rPr>
        <w:t>nueve</w:t>
      </w:r>
      <w:r w:rsidR="00762B6C" w:rsidRPr="009777CA">
        <w:rPr>
          <w:rFonts w:ascii="Palatino Linotype" w:hAnsi="Palatino Linotype"/>
        </w:rPr>
        <w:t>,</w:t>
      </w:r>
      <w:r w:rsidR="00967FF7" w:rsidRPr="009777CA">
        <w:rPr>
          <w:rFonts w:ascii="Palatino Linotype" w:hAnsi="Palatino Linotype"/>
        </w:rPr>
        <w:t xml:space="preserve"> </w:t>
      </w:r>
      <w:r w:rsidR="00F72135" w:rsidRPr="009777CA">
        <w:rPr>
          <w:rFonts w:ascii="Palatino Linotype" w:hAnsi="Palatino Linotype" w:cs="Arial"/>
          <w:b/>
        </w:rPr>
        <w:t>LA</w:t>
      </w:r>
      <w:r w:rsidR="008B7C0C" w:rsidRPr="009777CA">
        <w:rPr>
          <w:rFonts w:ascii="Palatino Linotype" w:hAnsi="Palatino Linotype" w:cs="Arial"/>
          <w:b/>
        </w:rPr>
        <w:t xml:space="preserve"> </w:t>
      </w:r>
      <w:r w:rsidR="001234CB" w:rsidRPr="009777CA">
        <w:rPr>
          <w:rFonts w:ascii="Palatino Linotype" w:hAnsi="Palatino Linotype" w:cs="Arial"/>
          <w:b/>
        </w:rPr>
        <w:t>RECURRENTE</w:t>
      </w:r>
      <w:r w:rsidR="00967FF7" w:rsidRPr="009777CA">
        <w:rPr>
          <w:rFonts w:ascii="Palatino Linotype" w:hAnsi="Palatino Linotype" w:cs="Arial"/>
        </w:rPr>
        <w:t xml:space="preserve"> </w:t>
      </w:r>
      <w:r w:rsidR="00E746F2" w:rsidRPr="009777CA">
        <w:rPr>
          <w:rFonts w:ascii="Palatino Linotype" w:hAnsi="Palatino Linotype"/>
        </w:rPr>
        <w:t>interpuso</w:t>
      </w:r>
      <w:r w:rsidR="00967FF7" w:rsidRPr="009777CA">
        <w:rPr>
          <w:rFonts w:ascii="Palatino Linotype" w:hAnsi="Palatino Linotype"/>
        </w:rPr>
        <w:t xml:space="preserve"> </w:t>
      </w:r>
      <w:r w:rsidR="003B0839" w:rsidRPr="009777CA">
        <w:rPr>
          <w:rFonts w:ascii="Palatino Linotype" w:hAnsi="Palatino Linotype"/>
        </w:rPr>
        <w:t>el</w:t>
      </w:r>
      <w:r w:rsidR="00967FF7" w:rsidRPr="009777CA">
        <w:rPr>
          <w:rFonts w:ascii="Palatino Linotype" w:hAnsi="Palatino Linotype"/>
        </w:rPr>
        <w:t xml:space="preserve"> </w:t>
      </w:r>
      <w:r w:rsidR="00762B6C" w:rsidRPr="009777CA">
        <w:rPr>
          <w:rFonts w:ascii="Palatino Linotype" w:hAnsi="Palatino Linotype"/>
        </w:rPr>
        <w:t>recurso</w:t>
      </w:r>
      <w:r w:rsidR="00967FF7" w:rsidRPr="009777CA">
        <w:rPr>
          <w:rFonts w:ascii="Palatino Linotype" w:hAnsi="Palatino Linotype"/>
        </w:rPr>
        <w:t xml:space="preserve"> </w:t>
      </w:r>
      <w:r w:rsidR="00762B6C" w:rsidRPr="009777CA">
        <w:rPr>
          <w:rFonts w:ascii="Palatino Linotype" w:hAnsi="Palatino Linotype"/>
        </w:rPr>
        <w:t>de</w:t>
      </w:r>
      <w:r w:rsidR="00967FF7" w:rsidRPr="009777CA">
        <w:rPr>
          <w:rFonts w:ascii="Palatino Linotype" w:hAnsi="Palatino Linotype"/>
        </w:rPr>
        <w:t xml:space="preserve"> </w:t>
      </w:r>
      <w:r w:rsidR="00762B6C" w:rsidRPr="009777CA">
        <w:rPr>
          <w:rFonts w:ascii="Palatino Linotype" w:hAnsi="Palatino Linotype"/>
        </w:rPr>
        <w:t>revisión</w:t>
      </w:r>
      <w:r w:rsidR="00967FF7" w:rsidRPr="009777CA">
        <w:rPr>
          <w:rFonts w:ascii="Palatino Linotype" w:hAnsi="Palatino Linotype"/>
        </w:rPr>
        <w:t xml:space="preserve"> </w:t>
      </w:r>
      <w:r w:rsidR="00762B6C" w:rsidRPr="009777CA">
        <w:rPr>
          <w:rFonts w:ascii="Palatino Linotype" w:hAnsi="Palatino Linotype"/>
        </w:rPr>
        <w:t>objeto</w:t>
      </w:r>
      <w:r w:rsidR="00967FF7" w:rsidRPr="009777CA">
        <w:rPr>
          <w:rFonts w:ascii="Palatino Linotype" w:hAnsi="Palatino Linotype"/>
        </w:rPr>
        <w:t xml:space="preserve"> </w:t>
      </w:r>
      <w:r w:rsidR="00762B6C" w:rsidRPr="009777CA">
        <w:rPr>
          <w:rFonts w:ascii="Palatino Linotype" w:hAnsi="Palatino Linotype"/>
        </w:rPr>
        <w:t>del</w:t>
      </w:r>
      <w:r w:rsidR="00967FF7" w:rsidRPr="009777CA">
        <w:rPr>
          <w:rFonts w:ascii="Palatino Linotype" w:hAnsi="Palatino Linotype"/>
        </w:rPr>
        <w:t xml:space="preserve"> </w:t>
      </w:r>
      <w:r w:rsidR="00762B6C" w:rsidRPr="009777CA">
        <w:rPr>
          <w:rFonts w:ascii="Palatino Linotype" w:hAnsi="Palatino Linotype"/>
        </w:rPr>
        <w:t>presente</w:t>
      </w:r>
      <w:r w:rsidR="00967FF7" w:rsidRPr="009777CA">
        <w:rPr>
          <w:rFonts w:ascii="Palatino Linotype" w:hAnsi="Palatino Linotype"/>
        </w:rPr>
        <w:t xml:space="preserve"> </w:t>
      </w:r>
      <w:r w:rsidR="00762B6C" w:rsidRPr="009777CA">
        <w:rPr>
          <w:rFonts w:ascii="Palatino Linotype" w:hAnsi="Palatino Linotype"/>
        </w:rPr>
        <w:t>estudio,</w:t>
      </w:r>
      <w:r w:rsidR="00967FF7" w:rsidRPr="009777CA">
        <w:rPr>
          <w:rFonts w:ascii="Palatino Linotype" w:hAnsi="Palatino Linotype"/>
        </w:rPr>
        <w:t xml:space="preserve"> </w:t>
      </w:r>
      <w:r w:rsidR="00D6363B" w:rsidRPr="009777CA">
        <w:rPr>
          <w:rFonts w:ascii="Palatino Linotype" w:hAnsi="Palatino Linotype"/>
        </w:rPr>
        <w:t>el cual</w:t>
      </w:r>
      <w:r w:rsidR="00967FF7" w:rsidRPr="009777CA">
        <w:rPr>
          <w:rFonts w:ascii="Palatino Linotype" w:hAnsi="Palatino Linotype"/>
        </w:rPr>
        <w:t xml:space="preserve"> </w:t>
      </w:r>
      <w:r w:rsidR="00762B6C" w:rsidRPr="009777CA">
        <w:rPr>
          <w:rFonts w:ascii="Palatino Linotype" w:hAnsi="Palatino Linotype"/>
        </w:rPr>
        <w:t>fue</w:t>
      </w:r>
      <w:r w:rsidR="00967FF7" w:rsidRPr="009777CA">
        <w:rPr>
          <w:rFonts w:ascii="Palatino Linotype" w:hAnsi="Palatino Linotype"/>
        </w:rPr>
        <w:t xml:space="preserve"> </w:t>
      </w:r>
      <w:r w:rsidR="00762B6C" w:rsidRPr="009777CA">
        <w:rPr>
          <w:rFonts w:ascii="Palatino Linotype" w:hAnsi="Palatino Linotype"/>
        </w:rPr>
        <w:t>registrado</w:t>
      </w:r>
      <w:r w:rsidR="00967FF7" w:rsidRPr="009777CA">
        <w:rPr>
          <w:rFonts w:ascii="Palatino Linotype" w:hAnsi="Palatino Linotype"/>
        </w:rPr>
        <w:t xml:space="preserve"> </w:t>
      </w:r>
      <w:r w:rsidR="00762B6C" w:rsidRPr="009777CA">
        <w:rPr>
          <w:rFonts w:ascii="Palatino Linotype" w:hAnsi="Palatino Linotype"/>
        </w:rPr>
        <w:t>en</w:t>
      </w:r>
      <w:r w:rsidR="00967FF7" w:rsidRPr="009777CA">
        <w:rPr>
          <w:rFonts w:ascii="Palatino Linotype" w:hAnsi="Palatino Linotype"/>
        </w:rPr>
        <w:t xml:space="preserve"> </w:t>
      </w:r>
      <w:r w:rsidR="00762B6C" w:rsidRPr="009777CA">
        <w:rPr>
          <w:rFonts w:ascii="Palatino Linotype" w:hAnsi="Palatino Linotype"/>
          <w:b/>
        </w:rPr>
        <w:t>EL</w:t>
      </w:r>
      <w:r w:rsidR="00967FF7" w:rsidRPr="009777CA">
        <w:rPr>
          <w:rFonts w:ascii="Palatino Linotype" w:hAnsi="Palatino Linotype"/>
          <w:b/>
        </w:rPr>
        <w:t xml:space="preserve"> </w:t>
      </w:r>
      <w:r w:rsidR="00762B6C" w:rsidRPr="009777CA">
        <w:rPr>
          <w:rFonts w:ascii="Palatino Linotype" w:hAnsi="Palatino Linotype"/>
          <w:b/>
        </w:rPr>
        <w:t>SAIMEX</w:t>
      </w:r>
      <w:r w:rsidR="00967FF7" w:rsidRPr="009777CA">
        <w:rPr>
          <w:rFonts w:ascii="Palatino Linotype" w:hAnsi="Palatino Linotype"/>
        </w:rPr>
        <w:t xml:space="preserve"> </w:t>
      </w:r>
      <w:r w:rsidR="00762B6C" w:rsidRPr="009777CA">
        <w:rPr>
          <w:rFonts w:ascii="Palatino Linotype" w:hAnsi="Palatino Linotype"/>
        </w:rPr>
        <w:t>y</w:t>
      </w:r>
      <w:r w:rsidR="00967FF7" w:rsidRPr="009777CA">
        <w:rPr>
          <w:rFonts w:ascii="Palatino Linotype" w:hAnsi="Palatino Linotype"/>
        </w:rPr>
        <w:t xml:space="preserve"> </w:t>
      </w:r>
      <w:r w:rsidR="00762B6C" w:rsidRPr="009777CA">
        <w:rPr>
          <w:rFonts w:ascii="Palatino Linotype" w:hAnsi="Palatino Linotype"/>
        </w:rPr>
        <w:t>se</w:t>
      </w:r>
      <w:r w:rsidR="00967FF7" w:rsidRPr="009777CA">
        <w:rPr>
          <w:rFonts w:ascii="Palatino Linotype" w:hAnsi="Palatino Linotype"/>
        </w:rPr>
        <w:t xml:space="preserve"> </w:t>
      </w:r>
      <w:r w:rsidR="00762B6C" w:rsidRPr="009777CA">
        <w:rPr>
          <w:rFonts w:ascii="Palatino Linotype" w:hAnsi="Palatino Linotype"/>
        </w:rPr>
        <w:t>le</w:t>
      </w:r>
      <w:r w:rsidR="00967FF7" w:rsidRPr="009777CA">
        <w:rPr>
          <w:rFonts w:ascii="Palatino Linotype" w:hAnsi="Palatino Linotype"/>
        </w:rPr>
        <w:t xml:space="preserve"> </w:t>
      </w:r>
      <w:r w:rsidR="00762B6C" w:rsidRPr="009777CA">
        <w:rPr>
          <w:rFonts w:ascii="Palatino Linotype" w:hAnsi="Palatino Linotype"/>
        </w:rPr>
        <w:t>asign</w:t>
      </w:r>
      <w:r w:rsidR="00D6363B" w:rsidRPr="009777CA">
        <w:rPr>
          <w:rFonts w:ascii="Palatino Linotype" w:hAnsi="Palatino Linotype"/>
        </w:rPr>
        <w:t>ó</w:t>
      </w:r>
      <w:r w:rsidR="00967FF7" w:rsidRPr="009777CA">
        <w:rPr>
          <w:rFonts w:ascii="Palatino Linotype" w:hAnsi="Palatino Linotype"/>
        </w:rPr>
        <w:t xml:space="preserve"> </w:t>
      </w:r>
      <w:r w:rsidR="00D6363B" w:rsidRPr="009777CA">
        <w:rPr>
          <w:rFonts w:ascii="Palatino Linotype" w:hAnsi="Palatino Linotype"/>
        </w:rPr>
        <w:t>el</w:t>
      </w:r>
      <w:r w:rsidR="00967FF7" w:rsidRPr="009777CA">
        <w:rPr>
          <w:rFonts w:ascii="Palatino Linotype" w:hAnsi="Palatino Linotype"/>
        </w:rPr>
        <w:t xml:space="preserve"> </w:t>
      </w:r>
      <w:r w:rsidR="00762B6C" w:rsidRPr="009777CA">
        <w:rPr>
          <w:rFonts w:ascii="Palatino Linotype" w:hAnsi="Palatino Linotype"/>
        </w:rPr>
        <w:t>número</w:t>
      </w:r>
      <w:r w:rsidR="00967FF7" w:rsidRPr="009777CA">
        <w:rPr>
          <w:rFonts w:ascii="Palatino Linotype" w:hAnsi="Palatino Linotype"/>
        </w:rPr>
        <w:t xml:space="preserve"> </w:t>
      </w:r>
      <w:r w:rsidR="00762B6C" w:rsidRPr="009777CA">
        <w:rPr>
          <w:rFonts w:ascii="Palatino Linotype" w:hAnsi="Palatino Linotype"/>
        </w:rPr>
        <w:t>de</w:t>
      </w:r>
      <w:r w:rsidR="00967FF7" w:rsidRPr="009777CA">
        <w:rPr>
          <w:rFonts w:ascii="Palatino Linotype" w:hAnsi="Palatino Linotype"/>
        </w:rPr>
        <w:t xml:space="preserve"> </w:t>
      </w:r>
      <w:r w:rsidR="00762B6C" w:rsidRPr="009777CA">
        <w:rPr>
          <w:rFonts w:ascii="Palatino Linotype" w:hAnsi="Palatino Linotype"/>
        </w:rPr>
        <w:t>expediente</w:t>
      </w:r>
      <w:r w:rsidR="00967FF7" w:rsidRPr="009777CA">
        <w:rPr>
          <w:rFonts w:ascii="Palatino Linotype" w:hAnsi="Palatino Linotype"/>
        </w:rPr>
        <w:t xml:space="preserve"> </w:t>
      </w:r>
      <w:r w:rsidR="00A43366" w:rsidRPr="009777CA">
        <w:rPr>
          <w:rFonts w:ascii="Palatino Linotype" w:hAnsi="Palatino Linotype" w:cs="Arial"/>
          <w:b/>
        </w:rPr>
        <w:t>0</w:t>
      </w:r>
      <w:r w:rsidR="004F1158" w:rsidRPr="009777CA">
        <w:rPr>
          <w:rFonts w:ascii="Palatino Linotype" w:hAnsi="Palatino Linotype" w:cs="Arial"/>
          <w:b/>
        </w:rPr>
        <w:t>0</w:t>
      </w:r>
      <w:r w:rsidRPr="009777CA">
        <w:rPr>
          <w:rFonts w:ascii="Palatino Linotype" w:hAnsi="Palatino Linotype" w:cs="Arial"/>
          <w:b/>
        </w:rPr>
        <w:t>67</w:t>
      </w:r>
      <w:r w:rsidR="004F1158" w:rsidRPr="009777CA">
        <w:rPr>
          <w:rFonts w:ascii="Palatino Linotype" w:hAnsi="Palatino Linotype" w:cs="Arial"/>
          <w:b/>
        </w:rPr>
        <w:t>2</w:t>
      </w:r>
      <w:r w:rsidR="00A43366" w:rsidRPr="009777CA">
        <w:rPr>
          <w:rFonts w:ascii="Palatino Linotype" w:hAnsi="Palatino Linotype" w:cs="Arial"/>
          <w:b/>
        </w:rPr>
        <w:t>/INFOEM/IP/RR/201</w:t>
      </w:r>
      <w:r w:rsidR="004F1158" w:rsidRPr="009777CA">
        <w:rPr>
          <w:rFonts w:ascii="Palatino Linotype" w:hAnsi="Palatino Linotype" w:cs="Arial"/>
          <w:b/>
        </w:rPr>
        <w:t>9</w:t>
      </w:r>
      <w:r w:rsidR="00762B6C" w:rsidRPr="009777CA">
        <w:rPr>
          <w:rFonts w:ascii="Palatino Linotype" w:hAnsi="Palatino Linotype" w:cs="Arial"/>
        </w:rPr>
        <w:t>,</w:t>
      </w:r>
      <w:r w:rsidR="00A43366" w:rsidRPr="009777CA">
        <w:rPr>
          <w:rFonts w:ascii="Palatino Linotype" w:hAnsi="Palatino Linotype" w:cs="Arial"/>
        </w:rPr>
        <w:t xml:space="preserve"> </w:t>
      </w:r>
      <w:r w:rsidR="00762B6C" w:rsidRPr="009777CA">
        <w:rPr>
          <w:rFonts w:ascii="Palatino Linotype" w:hAnsi="Palatino Linotype" w:cs="Arial"/>
        </w:rPr>
        <w:t>en</w:t>
      </w:r>
      <w:r w:rsidR="00967FF7" w:rsidRPr="009777CA">
        <w:rPr>
          <w:rFonts w:ascii="Palatino Linotype" w:hAnsi="Palatino Linotype" w:cs="Arial"/>
        </w:rPr>
        <w:t xml:space="preserve"> </w:t>
      </w:r>
      <w:r w:rsidR="00525E37" w:rsidRPr="009777CA">
        <w:rPr>
          <w:rFonts w:ascii="Palatino Linotype" w:hAnsi="Palatino Linotype" w:cs="Arial"/>
        </w:rPr>
        <w:t>el</w:t>
      </w:r>
      <w:r w:rsidR="00967FF7" w:rsidRPr="009777CA">
        <w:rPr>
          <w:rFonts w:ascii="Palatino Linotype" w:hAnsi="Palatino Linotype" w:cs="Arial"/>
        </w:rPr>
        <w:t xml:space="preserve"> </w:t>
      </w:r>
      <w:r w:rsidR="00762B6C" w:rsidRPr="009777CA">
        <w:rPr>
          <w:rFonts w:ascii="Palatino Linotype" w:hAnsi="Palatino Linotype" w:cs="Arial"/>
        </w:rPr>
        <w:t>que</w:t>
      </w:r>
      <w:r w:rsidR="00967FF7" w:rsidRPr="009777CA">
        <w:rPr>
          <w:rFonts w:ascii="Palatino Linotype" w:hAnsi="Palatino Linotype" w:cs="Arial"/>
        </w:rPr>
        <w:t xml:space="preserve"> </w:t>
      </w:r>
      <w:r w:rsidR="00762B6C" w:rsidRPr="009777CA">
        <w:rPr>
          <w:rFonts w:ascii="Palatino Linotype" w:hAnsi="Palatino Linotype" w:cs="Arial"/>
        </w:rPr>
        <w:t>señaló</w:t>
      </w:r>
      <w:r w:rsidR="00967FF7" w:rsidRPr="009777CA">
        <w:rPr>
          <w:rFonts w:ascii="Palatino Linotype" w:hAnsi="Palatino Linotype" w:cs="Arial"/>
        </w:rPr>
        <w:t xml:space="preserve"> </w:t>
      </w:r>
      <w:r w:rsidR="00762B6C" w:rsidRPr="009777CA">
        <w:rPr>
          <w:rFonts w:ascii="Palatino Linotype" w:hAnsi="Palatino Linotype" w:cs="Arial"/>
        </w:rPr>
        <w:t>como</w:t>
      </w:r>
      <w:r w:rsidR="00967FF7" w:rsidRPr="009777CA">
        <w:rPr>
          <w:rFonts w:ascii="Palatino Linotype" w:hAnsi="Palatino Linotype" w:cs="Arial"/>
        </w:rPr>
        <w:t xml:space="preserve"> </w:t>
      </w:r>
      <w:r w:rsidR="00762B6C" w:rsidRPr="009777CA">
        <w:rPr>
          <w:rFonts w:ascii="Palatino Linotype" w:hAnsi="Palatino Linotype" w:cs="Arial"/>
        </w:rPr>
        <w:t>acto</w:t>
      </w:r>
      <w:r w:rsidR="00967FF7" w:rsidRPr="009777CA">
        <w:rPr>
          <w:rFonts w:ascii="Palatino Linotype" w:hAnsi="Palatino Linotype" w:cs="Arial"/>
        </w:rPr>
        <w:t xml:space="preserve"> </w:t>
      </w:r>
      <w:r w:rsidR="00762B6C" w:rsidRPr="009777CA">
        <w:rPr>
          <w:rFonts w:ascii="Palatino Linotype" w:hAnsi="Palatino Linotype" w:cs="Arial"/>
        </w:rPr>
        <w:t>impugnado,</w:t>
      </w:r>
      <w:r w:rsidR="00967FF7" w:rsidRPr="009777CA">
        <w:rPr>
          <w:rFonts w:ascii="Palatino Linotype" w:hAnsi="Palatino Linotype" w:cs="Arial"/>
        </w:rPr>
        <w:t xml:space="preserve"> </w:t>
      </w:r>
      <w:r w:rsidR="00762B6C" w:rsidRPr="009777CA">
        <w:rPr>
          <w:rFonts w:ascii="Palatino Linotype" w:hAnsi="Palatino Linotype" w:cs="Arial"/>
        </w:rPr>
        <w:t>lo</w:t>
      </w:r>
      <w:r w:rsidR="00967FF7" w:rsidRPr="009777CA">
        <w:rPr>
          <w:rFonts w:ascii="Palatino Linotype" w:hAnsi="Palatino Linotype" w:cs="Arial"/>
        </w:rPr>
        <w:t xml:space="preserve"> </w:t>
      </w:r>
      <w:r w:rsidR="00762B6C" w:rsidRPr="009777CA">
        <w:rPr>
          <w:rFonts w:ascii="Palatino Linotype" w:hAnsi="Palatino Linotype" w:cs="Arial"/>
        </w:rPr>
        <w:t>siguiente:</w:t>
      </w:r>
      <w:bookmarkEnd w:id="1"/>
    </w:p>
    <w:p w14:paraId="360B179C" w14:textId="64592C4E" w:rsidR="009341E7" w:rsidRPr="009777CA" w:rsidRDefault="009341E7" w:rsidP="004D5EA2">
      <w:pPr>
        <w:spacing w:before="120" w:after="120"/>
        <w:ind w:left="709" w:right="709"/>
        <w:jc w:val="both"/>
        <w:rPr>
          <w:rFonts w:ascii="Palatino Linotype" w:hAnsi="Palatino Linotype" w:cs="Arial"/>
          <w:sz w:val="22"/>
          <w:szCs w:val="22"/>
        </w:rPr>
      </w:pPr>
      <w:r w:rsidRPr="009777CA">
        <w:rPr>
          <w:rFonts w:ascii="Palatino Linotype" w:hAnsi="Palatino Linotype" w:cs="Arial"/>
          <w:i/>
          <w:sz w:val="22"/>
          <w:szCs w:val="22"/>
        </w:rPr>
        <w:lastRenderedPageBreak/>
        <w:t>“</w:t>
      </w:r>
      <w:r w:rsidR="006415BA" w:rsidRPr="009777CA">
        <w:rPr>
          <w:rFonts w:ascii="Palatino Linotype" w:hAnsi="Palatino Linotype" w:cs="Arial"/>
          <w:i/>
          <w:sz w:val="22"/>
          <w:szCs w:val="22"/>
        </w:rPr>
        <w:t>NO RECIBÍ INFORMACIÓN SOLICITADA CON EL FOLIO 00701/NAUCALPA/IP/2018</w:t>
      </w:r>
      <w:r w:rsidRPr="009777CA">
        <w:rPr>
          <w:rFonts w:ascii="Palatino Linotype" w:hAnsi="Palatino Linotype" w:cs="Arial"/>
          <w:i/>
          <w:sz w:val="22"/>
          <w:szCs w:val="22"/>
        </w:rPr>
        <w:t>”</w:t>
      </w:r>
      <w:r w:rsidR="00967FF7" w:rsidRPr="009777CA">
        <w:rPr>
          <w:rFonts w:ascii="Palatino Linotype" w:hAnsi="Palatino Linotype" w:cs="Arial"/>
          <w:sz w:val="22"/>
          <w:szCs w:val="22"/>
        </w:rPr>
        <w:t xml:space="preserve"> </w:t>
      </w:r>
      <w:r w:rsidRPr="009777CA">
        <w:rPr>
          <w:rFonts w:ascii="Palatino Linotype" w:hAnsi="Palatino Linotype" w:cs="Arial"/>
          <w:sz w:val="22"/>
          <w:szCs w:val="22"/>
        </w:rPr>
        <w:t>(Sic)</w:t>
      </w:r>
    </w:p>
    <w:p w14:paraId="62957D75" w14:textId="10D51421" w:rsidR="00762B6C" w:rsidRPr="009777CA" w:rsidRDefault="00762B6C" w:rsidP="008F34D6">
      <w:pPr>
        <w:pStyle w:val="Prrafodelista"/>
        <w:spacing w:before="240" w:after="120" w:line="360" w:lineRule="auto"/>
        <w:ind w:left="0"/>
        <w:contextualSpacing w:val="0"/>
        <w:jc w:val="both"/>
        <w:rPr>
          <w:rFonts w:ascii="Palatino Linotype" w:hAnsi="Palatino Linotype"/>
        </w:rPr>
      </w:pPr>
      <w:r w:rsidRPr="009777CA">
        <w:rPr>
          <w:rFonts w:ascii="Palatino Linotype" w:hAnsi="Palatino Linotype"/>
        </w:rPr>
        <w:t>Asimismo,</w:t>
      </w:r>
      <w:r w:rsidR="00967FF7" w:rsidRPr="009777CA">
        <w:rPr>
          <w:rFonts w:ascii="Palatino Linotype" w:hAnsi="Palatino Linotype"/>
        </w:rPr>
        <w:t xml:space="preserve"> </w:t>
      </w:r>
      <w:r w:rsidR="00D6363B" w:rsidRPr="009777CA">
        <w:rPr>
          <w:rFonts w:ascii="Palatino Linotype" w:hAnsi="Palatino Linotype" w:cs="Arial"/>
          <w:b/>
        </w:rPr>
        <w:t>LA</w:t>
      </w:r>
      <w:r w:rsidR="008B7C0C" w:rsidRPr="009777CA">
        <w:rPr>
          <w:rFonts w:ascii="Palatino Linotype" w:hAnsi="Palatino Linotype" w:cs="Arial"/>
          <w:b/>
        </w:rPr>
        <w:t xml:space="preserve"> </w:t>
      </w:r>
      <w:r w:rsidR="001234CB" w:rsidRPr="009777CA">
        <w:rPr>
          <w:rFonts w:ascii="Palatino Linotype" w:hAnsi="Palatino Linotype" w:cs="Arial"/>
          <w:b/>
        </w:rPr>
        <w:t>RECURRENTE</w:t>
      </w:r>
      <w:r w:rsidR="00967FF7" w:rsidRPr="009777CA">
        <w:rPr>
          <w:rFonts w:ascii="Palatino Linotype" w:hAnsi="Palatino Linotype"/>
        </w:rPr>
        <w:t xml:space="preserve"> </w:t>
      </w:r>
      <w:r w:rsidR="00525E37" w:rsidRPr="009777CA">
        <w:rPr>
          <w:rFonts w:ascii="Palatino Linotype" w:hAnsi="Palatino Linotype"/>
        </w:rPr>
        <w:t>precisó</w:t>
      </w:r>
      <w:r w:rsidR="00967FF7" w:rsidRPr="009777CA">
        <w:rPr>
          <w:rFonts w:ascii="Palatino Linotype" w:hAnsi="Palatino Linotype"/>
        </w:rPr>
        <w:t xml:space="preserve"> </w:t>
      </w:r>
      <w:r w:rsidRPr="009777CA">
        <w:rPr>
          <w:rFonts w:ascii="Palatino Linotype" w:hAnsi="Palatino Linotype"/>
        </w:rPr>
        <w:t>como</w:t>
      </w:r>
      <w:r w:rsidR="00967FF7" w:rsidRPr="009777CA">
        <w:rPr>
          <w:rFonts w:ascii="Palatino Linotype" w:hAnsi="Palatino Linotype"/>
        </w:rPr>
        <w:t xml:space="preserve"> </w:t>
      </w:r>
      <w:r w:rsidRPr="009777CA">
        <w:rPr>
          <w:rFonts w:ascii="Palatino Linotype" w:hAnsi="Palatino Linotype"/>
        </w:rPr>
        <w:t>razones</w:t>
      </w:r>
      <w:r w:rsidR="00967FF7" w:rsidRPr="009777CA">
        <w:rPr>
          <w:rFonts w:ascii="Palatino Linotype" w:hAnsi="Palatino Linotype"/>
        </w:rPr>
        <w:t xml:space="preserve"> </w:t>
      </w:r>
      <w:r w:rsidRPr="009777CA">
        <w:rPr>
          <w:rFonts w:ascii="Palatino Linotype" w:hAnsi="Palatino Linotype"/>
        </w:rPr>
        <w:t>o</w:t>
      </w:r>
      <w:r w:rsidR="00967FF7" w:rsidRPr="009777CA">
        <w:rPr>
          <w:rFonts w:ascii="Palatino Linotype" w:hAnsi="Palatino Linotype"/>
        </w:rPr>
        <w:t xml:space="preserve"> </w:t>
      </w:r>
      <w:r w:rsidRPr="009777CA">
        <w:rPr>
          <w:rFonts w:ascii="Palatino Linotype" w:hAnsi="Palatino Linotype"/>
        </w:rPr>
        <w:t>motivos</w:t>
      </w:r>
      <w:r w:rsidR="00967FF7" w:rsidRPr="009777CA">
        <w:rPr>
          <w:rFonts w:ascii="Palatino Linotype" w:hAnsi="Palatino Linotype"/>
        </w:rPr>
        <w:t xml:space="preserve"> </w:t>
      </w:r>
      <w:r w:rsidRPr="009777CA">
        <w:rPr>
          <w:rFonts w:ascii="Palatino Linotype" w:hAnsi="Palatino Linotype"/>
        </w:rPr>
        <w:t>de</w:t>
      </w:r>
      <w:r w:rsidR="00967FF7" w:rsidRPr="009777CA">
        <w:rPr>
          <w:rFonts w:ascii="Palatino Linotype" w:hAnsi="Palatino Linotype"/>
        </w:rPr>
        <w:t xml:space="preserve"> </w:t>
      </w:r>
      <w:r w:rsidRPr="009777CA">
        <w:rPr>
          <w:rFonts w:ascii="Palatino Linotype" w:hAnsi="Palatino Linotype"/>
        </w:rPr>
        <w:t>inconformidad:</w:t>
      </w:r>
    </w:p>
    <w:p w14:paraId="1BFADDC7" w14:textId="0358F971" w:rsidR="009341E7" w:rsidRPr="009777CA" w:rsidRDefault="009341E7" w:rsidP="004D5EA2">
      <w:pPr>
        <w:spacing w:before="120" w:after="120"/>
        <w:ind w:left="709" w:right="709"/>
        <w:jc w:val="both"/>
        <w:rPr>
          <w:rFonts w:ascii="Palatino Linotype" w:hAnsi="Palatino Linotype" w:cs="Arial"/>
          <w:sz w:val="22"/>
          <w:szCs w:val="22"/>
        </w:rPr>
      </w:pPr>
      <w:r w:rsidRPr="009777CA">
        <w:rPr>
          <w:rFonts w:ascii="Palatino Linotype" w:hAnsi="Palatino Linotype" w:cs="Arial"/>
          <w:i/>
          <w:sz w:val="22"/>
          <w:szCs w:val="22"/>
        </w:rPr>
        <w:t>“</w:t>
      </w:r>
      <w:r w:rsidR="006415BA" w:rsidRPr="009777CA">
        <w:rPr>
          <w:rFonts w:ascii="Palatino Linotype" w:hAnsi="Palatino Linotype" w:cs="Arial"/>
          <w:i/>
          <w:sz w:val="22"/>
          <w:szCs w:val="22"/>
        </w:rPr>
        <w:t>NO RECIBÍ RESPUESTA A MI SOLICITUD DE INFORMACIÓN FOLIO 00701/NAUCALPA/IP/2018 EN LOS PLAZOS ESTABLECIDOS</w:t>
      </w:r>
      <w:r w:rsidR="00525E37" w:rsidRPr="009777CA">
        <w:rPr>
          <w:rFonts w:ascii="Palatino Linotype" w:hAnsi="Palatino Linotype" w:cs="Arial"/>
          <w:i/>
          <w:sz w:val="22"/>
          <w:szCs w:val="22"/>
        </w:rPr>
        <w:t>”</w:t>
      </w:r>
      <w:r w:rsidR="00967FF7" w:rsidRPr="009777CA">
        <w:rPr>
          <w:rFonts w:ascii="Palatino Linotype" w:hAnsi="Palatino Linotype" w:cs="Arial"/>
          <w:i/>
          <w:sz w:val="22"/>
          <w:szCs w:val="22"/>
        </w:rPr>
        <w:t xml:space="preserve"> </w:t>
      </w:r>
      <w:r w:rsidRPr="009777CA">
        <w:rPr>
          <w:rFonts w:ascii="Palatino Linotype" w:hAnsi="Palatino Linotype" w:cs="Arial"/>
          <w:sz w:val="22"/>
          <w:szCs w:val="22"/>
        </w:rPr>
        <w:t>(Sic)</w:t>
      </w:r>
    </w:p>
    <w:p w14:paraId="021AE0D5" w14:textId="29265967" w:rsidR="00525E37" w:rsidRPr="009777CA"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9777CA">
        <w:rPr>
          <w:rFonts w:ascii="Palatino Linotype" w:hAnsi="Palatino Linotype" w:cs="Arial"/>
          <w:b/>
          <w:sz w:val="28"/>
          <w:szCs w:val="28"/>
        </w:rPr>
        <w:t>V</w:t>
      </w:r>
      <w:r w:rsidR="0049432C" w:rsidRPr="009777CA">
        <w:rPr>
          <w:rFonts w:ascii="Palatino Linotype" w:hAnsi="Palatino Linotype" w:cs="Arial"/>
          <w:b/>
          <w:sz w:val="28"/>
          <w:szCs w:val="28"/>
        </w:rPr>
        <w:t>I</w:t>
      </w:r>
      <w:r w:rsidRPr="009777CA">
        <w:rPr>
          <w:rFonts w:ascii="Palatino Linotype" w:hAnsi="Palatino Linotype" w:cs="Arial"/>
          <w:b/>
          <w:sz w:val="28"/>
          <w:szCs w:val="28"/>
        </w:rPr>
        <w:t>.</w:t>
      </w:r>
      <w:r w:rsidRPr="009777CA">
        <w:rPr>
          <w:rFonts w:ascii="Palatino Linotype" w:hAnsi="Palatino Linotype" w:cs="Arial"/>
        </w:rPr>
        <w:t xml:space="preserve"> </w:t>
      </w:r>
      <w:r w:rsidR="00525E37" w:rsidRPr="009777CA">
        <w:rPr>
          <w:rFonts w:ascii="Palatino Linotype" w:hAnsi="Palatino Linotype" w:cs="Arial"/>
        </w:rPr>
        <w:t>En</w:t>
      </w:r>
      <w:r w:rsidR="00967FF7" w:rsidRPr="009777CA">
        <w:rPr>
          <w:rFonts w:ascii="Palatino Linotype" w:hAnsi="Palatino Linotype"/>
        </w:rPr>
        <w:t xml:space="preserve"> </w:t>
      </w:r>
      <w:r w:rsidR="00525E37" w:rsidRPr="009777CA">
        <w:rPr>
          <w:rFonts w:ascii="Palatino Linotype" w:hAnsi="Palatino Linotype"/>
        </w:rPr>
        <w:t>fecha</w:t>
      </w:r>
      <w:r w:rsidR="00967FF7" w:rsidRPr="009777CA">
        <w:rPr>
          <w:rFonts w:ascii="Palatino Linotype" w:hAnsi="Palatino Linotype"/>
        </w:rPr>
        <w:t xml:space="preserve"> </w:t>
      </w:r>
      <w:r w:rsidR="0049432C" w:rsidRPr="009777CA">
        <w:rPr>
          <w:rFonts w:ascii="Palatino Linotype" w:hAnsi="Palatino Linotype"/>
        </w:rPr>
        <w:t>catorce</w:t>
      </w:r>
      <w:r w:rsidR="00A43366" w:rsidRPr="009777CA">
        <w:rPr>
          <w:rFonts w:ascii="Palatino Linotype" w:hAnsi="Palatino Linotype"/>
        </w:rPr>
        <w:t xml:space="preserve"> de </w:t>
      </w:r>
      <w:r w:rsidR="004F1158" w:rsidRPr="009777CA">
        <w:rPr>
          <w:rFonts w:ascii="Palatino Linotype" w:hAnsi="Palatino Linotype"/>
        </w:rPr>
        <w:t>febrero</w:t>
      </w:r>
      <w:r w:rsidR="00A43366" w:rsidRPr="009777CA">
        <w:rPr>
          <w:rFonts w:ascii="Palatino Linotype" w:hAnsi="Palatino Linotype"/>
        </w:rPr>
        <w:t xml:space="preserve"> de dos mil dieci</w:t>
      </w:r>
      <w:r w:rsidR="004F1158" w:rsidRPr="009777CA">
        <w:rPr>
          <w:rFonts w:ascii="Palatino Linotype" w:hAnsi="Palatino Linotype"/>
        </w:rPr>
        <w:t>nueve</w:t>
      </w:r>
      <w:r w:rsidR="00525E37" w:rsidRPr="009777CA">
        <w:rPr>
          <w:rFonts w:ascii="Palatino Linotype" w:hAnsi="Palatino Linotype"/>
        </w:rPr>
        <w:t>,</w:t>
      </w:r>
      <w:r w:rsidR="00967FF7" w:rsidRPr="009777CA">
        <w:rPr>
          <w:rFonts w:ascii="Palatino Linotype" w:hAnsi="Palatino Linotype" w:cs="Arial"/>
        </w:rPr>
        <w:t xml:space="preserve"> </w:t>
      </w:r>
      <w:r w:rsidR="00D6363B" w:rsidRPr="009777CA">
        <w:rPr>
          <w:rFonts w:ascii="Palatino Linotype" w:hAnsi="Palatino Linotype" w:cs="Arial"/>
        </w:rPr>
        <w:t>el</w:t>
      </w:r>
      <w:r w:rsidR="00967FF7" w:rsidRPr="009777CA">
        <w:rPr>
          <w:rFonts w:ascii="Palatino Linotype" w:hAnsi="Palatino Linotype" w:cs="Arial"/>
        </w:rPr>
        <w:t xml:space="preserve"> </w:t>
      </w:r>
      <w:r w:rsidR="00525E37" w:rsidRPr="009777CA">
        <w:rPr>
          <w:rFonts w:ascii="Palatino Linotype" w:hAnsi="Palatino Linotype" w:cs="Arial"/>
          <w:lang w:val="es-ES_tradnl"/>
        </w:rPr>
        <w:t>recurso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que</w:t>
      </w:r>
      <w:r w:rsidR="00967FF7" w:rsidRPr="009777CA">
        <w:rPr>
          <w:rFonts w:ascii="Palatino Linotype" w:hAnsi="Palatino Linotype" w:cs="Arial"/>
        </w:rPr>
        <w:t xml:space="preserve"> </w:t>
      </w:r>
      <w:r w:rsidR="00525E37" w:rsidRPr="009777CA">
        <w:rPr>
          <w:rFonts w:ascii="Palatino Linotype" w:hAnsi="Palatino Linotype" w:cs="Arial"/>
        </w:rPr>
        <w:t>se</w:t>
      </w:r>
      <w:r w:rsidR="00967FF7" w:rsidRPr="009777CA">
        <w:rPr>
          <w:rFonts w:ascii="Palatino Linotype" w:hAnsi="Palatino Linotype" w:cs="Arial"/>
        </w:rPr>
        <w:t xml:space="preserve"> </w:t>
      </w:r>
      <w:r w:rsidR="00525E37" w:rsidRPr="009777CA">
        <w:rPr>
          <w:rFonts w:ascii="Palatino Linotype" w:hAnsi="Palatino Linotype" w:cs="Arial"/>
        </w:rPr>
        <w:t>trata</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se</w:t>
      </w:r>
      <w:r w:rsidR="00967FF7" w:rsidRPr="009777CA">
        <w:rPr>
          <w:rFonts w:ascii="Palatino Linotype" w:hAnsi="Palatino Linotype" w:cs="Arial"/>
          <w:lang w:val="es-ES_tradnl"/>
        </w:rPr>
        <w:t xml:space="preserve"> </w:t>
      </w:r>
      <w:r w:rsidR="00627B83" w:rsidRPr="009777CA">
        <w:rPr>
          <w:rFonts w:ascii="Palatino Linotype" w:hAnsi="Palatino Linotype" w:cs="Arial"/>
          <w:lang w:val="es-ES_tradnl"/>
        </w:rPr>
        <w:t>envió</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electrónicamente</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al</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Instituto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w:t>
      </w:r>
      <w:r w:rsidR="00967FF7" w:rsidRPr="009777CA">
        <w:rPr>
          <w:rFonts w:ascii="Palatino Linotype" w:hAnsi="Palatino Linotype" w:cs="Arial"/>
          <w:lang w:val="es-ES_tradnl"/>
        </w:rPr>
        <w:t xml:space="preserve"> </w:t>
      </w:r>
      <w:r w:rsidR="00525E37" w:rsidRPr="009777CA">
        <w:rPr>
          <w:rFonts w:ascii="Palatino Linotype" w:eastAsia="Arial Unicode MS" w:hAnsi="Palatino Linotype" w:cs="Arial"/>
        </w:rPr>
        <w:t>Transparencia</w:t>
      </w:r>
      <w:r w:rsidR="00525E37" w:rsidRPr="009777CA">
        <w:rPr>
          <w:rFonts w:ascii="Palatino Linotype" w:hAnsi="Palatino Linotype" w:cs="Arial"/>
          <w:lang w:val="es-ES_tradnl"/>
        </w:rPr>
        <w:t>,</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Acceso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a</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la</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Información</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Pública</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y</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Protección</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w:t>
      </w:r>
      <w:r w:rsidR="00967FF7" w:rsidRPr="009777CA">
        <w:rPr>
          <w:rFonts w:ascii="Palatino Linotype" w:hAnsi="Palatino Linotype" w:cs="Arial"/>
          <w:lang w:val="es-ES_tradnl"/>
        </w:rPr>
        <w:t xml:space="preserve"> </w:t>
      </w:r>
      <w:r w:rsidR="00525E37" w:rsidRPr="009777CA">
        <w:rPr>
          <w:rFonts w:ascii="Palatino Linotype" w:hAnsi="Palatino Linotype" w:cs="Arial"/>
        </w:rPr>
        <w:t>Datos</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Personales</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del</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Estado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México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y</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Municipios;</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y</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con</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fundamento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en</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el</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artículo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185</w:t>
      </w:r>
      <w:r w:rsidR="004F3C51" w:rsidRPr="009777CA">
        <w:rPr>
          <w:rFonts w:ascii="Palatino Linotype" w:hAnsi="Palatino Linotype" w:cs="Arial"/>
          <w:lang w:val="es-ES_tradnl"/>
        </w:rPr>
        <w:t>,</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fracción</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I</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la</w:t>
      </w:r>
      <w:r w:rsidR="00967FF7" w:rsidRPr="009777CA">
        <w:rPr>
          <w:rFonts w:ascii="Palatino Linotype" w:hAnsi="Palatino Linotype" w:cs="Arial"/>
          <w:lang w:val="es-ES_tradnl"/>
        </w:rPr>
        <w:t xml:space="preserve"> </w:t>
      </w:r>
      <w:r w:rsidR="00525E37" w:rsidRPr="009777CA">
        <w:rPr>
          <w:rFonts w:ascii="Palatino Linotype" w:hAnsi="Palatino Linotype"/>
        </w:rPr>
        <w:t>Ley</w:t>
      </w:r>
      <w:r w:rsidR="00967FF7" w:rsidRPr="009777CA">
        <w:rPr>
          <w:rFonts w:ascii="Palatino Linotype" w:hAnsi="Palatino Linotype"/>
        </w:rPr>
        <w:t xml:space="preserve"> </w:t>
      </w:r>
      <w:r w:rsidR="00525E37" w:rsidRPr="009777CA">
        <w:rPr>
          <w:rFonts w:ascii="Palatino Linotype" w:hAnsi="Palatino Linotype"/>
        </w:rPr>
        <w:t>de</w:t>
      </w:r>
      <w:r w:rsidR="00967FF7" w:rsidRPr="009777CA">
        <w:rPr>
          <w:rFonts w:ascii="Palatino Linotype" w:hAnsi="Palatino Linotype"/>
        </w:rPr>
        <w:t xml:space="preserve"> </w:t>
      </w:r>
      <w:r w:rsidR="00525E37" w:rsidRPr="009777CA">
        <w:rPr>
          <w:rFonts w:ascii="Palatino Linotype" w:hAnsi="Palatino Linotype"/>
        </w:rPr>
        <w:t>Transparencia</w:t>
      </w:r>
      <w:r w:rsidR="00967FF7" w:rsidRPr="009777CA">
        <w:rPr>
          <w:rFonts w:ascii="Palatino Linotype" w:hAnsi="Palatino Linotype"/>
        </w:rPr>
        <w:t xml:space="preserve"> </w:t>
      </w:r>
      <w:r w:rsidR="00525E37" w:rsidRPr="009777CA">
        <w:rPr>
          <w:rFonts w:ascii="Palatino Linotype" w:hAnsi="Palatino Linotype"/>
        </w:rPr>
        <w:t>y</w:t>
      </w:r>
      <w:r w:rsidR="00967FF7" w:rsidRPr="009777CA">
        <w:rPr>
          <w:rFonts w:ascii="Palatino Linotype" w:hAnsi="Palatino Linotype"/>
        </w:rPr>
        <w:t xml:space="preserve"> </w:t>
      </w:r>
      <w:r w:rsidR="00525E37" w:rsidRPr="009777CA">
        <w:rPr>
          <w:rFonts w:ascii="Palatino Linotype" w:hAnsi="Palatino Linotype"/>
        </w:rPr>
        <w:t>Acceso</w:t>
      </w:r>
      <w:r w:rsidR="00967FF7" w:rsidRPr="009777CA">
        <w:rPr>
          <w:rFonts w:ascii="Palatino Linotype" w:hAnsi="Palatino Linotype"/>
        </w:rPr>
        <w:t xml:space="preserve"> </w:t>
      </w:r>
      <w:r w:rsidR="00525E37" w:rsidRPr="009777CA">
        <w:rPr>
          <w:rFonts w:ascii="Palatino Linotype" w:hAnsi="Palatino Linotype"/>
        </w:rPr>
        <w:t>a</w:t>
      </w:r>
      <w:r w:rsidR="00967FF7" w:rsidRPr="009777CA">
        <w:rPr>
          <w:rFonts w:ascii="Palatino Linotype" w:hAnsi="Palatino Linotype"/>
        </w:rPr>
        <w:t xml:space="preserve"> </w:t>
      </w:r>
      <w:r w:rsidR="00525E37" w:rsidRPr="009777CA">
        <w:rPr>
          <w:rFonts w:ascii="Palatino Linotype" w:hAnsi="Palatino Linotype"/>
        </w:rPr>
        <w:t>la</w:t>
      </w:r>
      <w:r w:rsidR="00967FF7" w:rsidRPr="009777CA">
        <w:rPr>
          <w:rFonts w:ascii="Palatino Linotype" w:hAnsi="Palatino Linotype"/>
        </w:rPr>
        <w:t xml:space="preserve"> </w:t>
      </w:r>
      <w:r w:rsidR="00525E37" w:rsidRPr="009777CA">
        <w:rPr>
          <w:rFonts w:ascii="Palatino Linotype" w:hAnsi="Palatino Linotype"/>
        </w:rPr>
        <w:t>Información</w:t>
      </w:r>
      <w:r w:rsidR="00967FF7" w:rsidRPr="009777CA">
        <w:rPr>
          <w:rFonts w:ascii="Palatino Linotype" w:hAnsi="Palatino Linotype"/>
        </w:rPr>
        <w:t xml:space="preserve"> </w:t>
      </w:r>
      <w:r w:rsidR="00525E37" w:rsidRPr="009777CA">
        <w:rPr>
          <w:rFonts w:ascii="Palatino Linotype" w:hAnsi="Palatino Linotype"/>
        </w:rPr>
        <w:t>Pública</w:t>
      </w:r>
      <w:r w:rsidR="00967FF7" w:rsidRPr="009777CA">
        <w:rPr>
          <w:rFonts w:ascii="Palatino Linotype" w:hAnsi="Palatino Linotype"/>
        </w:rPr>
        <w:t xml:space="preserve"> </w:t>
      </w:r>
      <w:r w:rsidR="00525E37" w:rsidRPr="009777CA">
        <w:rPr>
          <w:rFonts w:ascii="Palatino Linotype" w:hAnsi="Palatino Linotype"/>
        </w:rPr>
        <w:t>del</w:t>
      </w:r>
      <w:r w:rsidR="00967FF7" w:rsidRPr="009777CA">
        <w:rPr>
          <w:rFonts w:ascii="Palatino Linotype" w:hAnsi="Palatino Linotype"/>
        </w:rPr>
        <w:t xml:space="preserve"> </w:t>
      </w:r>
      <w:r w:rsidR="00525E37" w:rsidRPr="009777CA">
        <w:rPr>
          <w:rFonts w:ascii="Palatino Linotype" w:hAnsi="Palatino Linotype"/>
        </w:rPr>
        <w:t>Estado</w:t>
      </w:r>
      <w:r w:rsidR="00967FF7" w:rsidRPr="009777CA">
        <w:rPr>
          <w:rFonts w:ascii="Palatino Linotype" w:hAnsi="Palatino Linotype"/>
        </w:rPr>
        <w:t xml:space="preserve"> </w:t>
      </w:r>
      <w:r w:rsidR="00525E37" w:rsidRPr="009777CA">
        <w:rPr>
          <w:rFonts w:ascii="Palatino Linotype" w:hAnsi="Palatino Linotype"/>
        </w:rPr>
        <w:t>de</w:t>
      </w:r>
      <w:r w:rsidR="00967FF7" w:rsidRPr="009777CA">
        <w:rPr>
          <w:rFonts w:ascii="Palatino Linotype" w:hAnsi="Palatino Linotype"/>
        </w:rPr>
        <w:t xml:space="preserve"> </w:t>
      </w:r>
      <w:r w:rsidR="00525E37" w:rsidRPr="009777CA">
        <w:rPr>
          <w:rFonts w:ascii="Palatino Linotype" w:hAnsi="Palatino Linotype"/>
        </w:rPr>
        <w:t>México</w:t>
      </w:r>
      <w:r w:rsidR="00967FF7" w:rsidRPr="009777CA">
        <w:rPr>
          <w:rFonts w:ascii="Palatino Linotype" w:hAnsi="Palatino Linotype"/>
        </w:rPr>
        <w:t xml:space="preserve"> </w:t>
      </w:r>
      <w:r w:rsidR="00525E37" w:rsidRPr="009777CA">
        <w:rPr>
          <w:rFonts w:ascii="Palatino Linotype" w:hAnsi="Palatino Linotype"/>
        </w:rPr>
        <w:t>y</w:t>
      </w:r>
      <w:r w:rsidR="00967FF7" w:rsidRPr="009777CA">
        <w:rPr>
          <w:rFonts w:ascii="Palatino Linotype" w:hAnsi="Palatino Linotype"/>
        </w:rPr>
        <w:t xml:space="preserve"> </w:t>
      </w:r>
      <w:r w:rsidR="00525E37" w:rsidRPr="009777CA">
        <w:rPr>
          <w:rFonts w:ascii="Palatino Linotype" w:hAnsi="Palatino Linotype"/>
        </w:rPr>
        <w:t>Municipios</w:t>
      </w:r>
      <w:r w:rsidR="00525E37" w:rsidRPr="009777CA">
        <w:rPr>
          <w:rFonts w:ascii="Palatino Linotype" w:hAnsi="Palatino Linotype" w:cs="Arial"/>
          <w:lang w:val="es-ES_tradnl"/>
        </w:rPr>
        <w:t>,</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se</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turnó,</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a</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través</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del</w:t>
      </w:r>
      <w:r w:rsidR="00967FF7" w:rsidRPr="009777CA">
        <w:rPr>
          <w:rFonts w:ascii="Palatino Linotype" w:eastAsia="Arial Unicode MS" w:hAnsi="Palatino Linotype" w:cs="Arial"/>
          <w:lang w:val="es-ES_tradnl"/>
        </w:rPr>
        <w:t xml:space="preserve"> </w:t>
      </w:r>
      <w:r w:rsidR="00525E37" w:rsidRPr="009777CA">
        <w:rPr>
          <w:rFonts w:ascii="Palatino Linotype" w:eastAsia="Arial Unicode MS" w:hAnsi="Palatino Linotype" w:cs="Arial"/>
          <w:b/>
          <w:lang w:val="es-ES_tradnl"/>
        </w:rPr>
        <w:t>SAIMEX</w:t>
      </w:r>
      <w:r w:rsidR="00AB649C" w:rsidRPr="009777CA">
        <w:rPr>
          <w:rFonts w:ascii="Palatino Linotype" w:hAnsi="Palatino Linotype"/>
        </w:rPr>
        <w:t xml:space="preserve"> </w:t>
      </w:r>
      <w:r w:rsidR="00525E37" w:rsidRPr="009777CA">
        <w:rPr>
          <w:rFonts w:ascii="Palatino Linotype" w:hAnsi="Palatino Linotype"/>
        </w:rPr>
        <w:t>a</w:t>
      </w:r>
      <w:r w:rsidR="00967FF7" w:rsidRPr="009777CA">
        <w:rPr>
          <w:rFonts w:ascii="Palatino Linotype" w:hAnsi="Palatino Linotype"/>
        </w:rPr>
        <w:t xml:space="preserve"> </w:t>
      </w:r>
      <w:r w:rsidR="00525E37" w:rsidRPr="009777CA">
        <w:rPr>
          <w:rFonts w:ascii="Palatino Linotype" w:hAnsi="Palatino Linotype"/>
        </w:rPr>
        <w:t>la</w:t>
      </w:r>
      <w:r w:rsidR="00967FF7" w:rsidRPr="009777CA">
        <w:rPr>
          <w:rFonts w:ascii="Palatino Linotype" w:hAnsi="Palatino Linotype"/>
        </w:rPr>
        <w:t xml:space="preserve"> </w:t>
      </w:r>
      <w:r w:rsidR="00525E37" w:rsidRPr="009777CA">
        <w:rPr>
          <w:rFonts w:ascii="Palatino Linotype" w:hAnsi="Palatino Linotype" w:cs="Arial"/>
          <w:lang w:val="es-ES_tradnl"/>
        </w:rPr>
        <w:t>Comisionada</w:t>
      </w:r>
      <w:r w:rsidR="00967FF7" w:rsidRPr="009777CA">
        <w:rPr>
          <w:rFonts w:ascii="Palatino Linotype" w:hAnsi="Palatino Linotype" w:cs="Arial"/>
          <w:lang w:val="es-ES_tradnl"/>
        </w:rPr>
        <w:t xml:space="preserve"> </w:t>
      </w:r>
      <w:r w:rsidR="00525E37" w:rsidRPr="009777CA">
        <w:rPr>
          <w:rFonts w:ascii="Palatino Linotype" w:hAnsi="Palatino Linotype" w:cs="Arial"/>
          <w:b/>
          <w:lang w:val="es-ES_tradnl"/>
        </w:rPr>
        <w:t>EVA</w:t>
      </w:r>
      <w:r w:rsidR="00967FF7" w:rsidRPr="009777CA">
        <w:rPr>
          <w:rFonts w:ascii="Palatino Linotype" w:hAnsi="Palatino Linotype" w:cs="Arial"/>
          <w:b/>
          <w:lang w:val="es-ES_tradnl"/>
        </w:rPr>
        <w:t xml:space="preserve"> </w:t>
      </w:r>
      <w:r w:rsidR="00525E37" w:rsidRPr="009777CA">
        <w:rPr>
          <w:rFonts w:ascii="Palatino Linotype" w:hAnsi="Palatino Linotype" w:cs="Arial"/>
          <w:b/>
          <w:lang w:val="es-ES_tradnl"/>
        </w:rPr>
        <w:t>ABAID</w:t>
      </w:r>
      <w:r w:rsidR="00967FF7" w:rsidRPr="009777CA">
        <w:rPr>
          <w:rFonts w:ascii="Palatino Linotype" w:hAnsi="Palatino Linotype" w:cs="Arial"/>
          <w:b/>
          <w:lang w:val="es-ES_tradnl"/>
        </w:rPr>
        <w:t xml:space="preserve"> </w:t>
      </w:r>
      <w:r w:rsidR="00525E37" w:rsidRPr="009777CA">
        <w:rPr>
          <w:rFonts w:ascii="Palatino Linotype" w:hAnsi="Palatino Linotype" w:cs="Arial"/>
          <w:b/>
          <w:lang w:val="es-ES_tradnl"/>
        </w:rPr>
        <w:t>YAPUR</w:t>
      </w:r>
      <w:r w:rsidR="00525E37" w:rsidRPr="009777CA">
        <w:rPr>
          <w:rFonts w:ascii="Palatino Linotype" w:hAnsi="Palatino Linotype" w:cs="Arial"/>
          <w:lang w:val="es-ES_tradnl"/>
        </w:rPr>
        <w:t>,</w:t>
      </w:r>
      <w:r w:rsidR="00AB649C" w:rsidRPr="009777CA">
        <w:rPr>
          <w:rFonts w:ascii="Palatino Linotype" w:hAnsi="Palatino Linotype" w:cs="Arial"/>
          <w:lang w:val="es-ES_tradnl"/>
        </w:rPr>
        <w:t xml:space="preserve"> </w:t>
      </w:r>
      <w:r w:rsidR="00525E37" w:rsidRPr="009777CA">
        <w:rPr>
          <w:rFonts w:ascii="Palatino Linotype" w:hAnsi="Palatino Linotype" w:cs="Arial"/>
          <w:lang w:val="es-ES_tradnl"/>
        </w:rPr>
        <w:t>a</w:t>
      </w:r>
      <w:r w:rsidR="00967FF7" w:rsidRPr="009777CA">
        <w:rPr>
          <w:rFonts w:ascii="Palatino Linotype" w:hAnsi="Palatino Linotype" w:cs="Arial"/>
          <w:lang w:val="es-ES_tradnl"/>
        </w:rPr>
        <w:t xml:space="preserve"> </w:t>
      </w:r>
      <w:r w:rsidR="00525E37" w:rsidRPr="009777CA">
        <w:rPr>
          <w:rFonts w:ascii="Palatino Linotype" w:hAnsi="Palatino Linotype"/>
        </w:rPr>
        <w:t>efecto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que</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decretara</w:t>
      </w:r>
      <w:r w:rsidR="00AB649C" w:rsidRPr="009777CA">
        <w:rPr>
          <w:rFonts w:ascii="Palatino Linotype" w:hAnsi="Palatino Linotype" w:cs="Arial"/>
          <w:lang w:val="es-ES_tradnl"/>
        </w:rPr>
        <w:t>n</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su</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admisión</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o</w:t>
      </w:r>
      <w:r w:rsidR="00967FF7" w:rsidRPr="009777CA">
        <w:rPr>
          <w:rFonts w:ascii="Palatino Linotype" w:hAnsi="Palatino Linotype" w:cs="Arial"/>
          <w:lang w:val="es-ES_tradnl"/>
        </w:rPr>
        <w:t xml:space="preserve"> </w:t>
      </w:r>
      <w:r w:rsidR="00525E37" w:rsidRPr="009777CA">
        <w:rPr>
          <w:rFonts w:ascii="Palatino Linotype" w:hAnsi="Palatino Linotype" w:cs="Arial"/>
          <w:lang w:val="es-ES_tradnl"/>
        </w:rPr>
        <w:t>desechamiento.</w:t>
      </w:r>
    </w:p>
    <w:p w14:paraId="7C226B01" w14:textId="3F409F62" w:rsidR="006109F8" w:rsidRPr="009777CA" w:rsidRDefault="00EC1169" w:rsidP="00627B83">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9777CA">
        <w:rPr>
          <w:rFonts w:ascii="Palatino Linotype" w:hAnsi="Palatino Linotype" w:cs="Arial"/>
          <w:b/>
          <w:sz w:val="28"/>
          <w:szCs w:val="28"/>
        </w:rPr>
        <w:t>V</w:t>
      </w:r>
      <w:r w:rsidR="0049432C" w:rsidRPr="009777CA">
        <w:rPr>
          <w:rFonts w:ascii="Palatino Linotype" w:hAnsi="Palatino Linotype" w:cs="Arial"/>
          <w:b/>
          <w:sz w:val="28"/>
          <w:szCs w:val="28"/>
        </w:rPr>
        <w:t>II</w:t>
      </w:r>
      <w:r w:rsidRPr="009777CA">
        <w:rPr>
          <w:rFonts w:ascii="Palatino Linotype" w:hAnsi="Palatino Linotype" w:cs="Arial"/>
          <w:b/>
          <w:sz w:val="28"/>
          <w:szCs w:val="28"/>
        </w:rPr>
        <w:t>.</w:t>
      </w:r>
      <w:r w:rsidRPr="009777CA">
        <w:rPr>
          <w:rFonts w:ascii="Palatino Linotype" w:hAnsi="Palatino Linotype" w:cs="Arial"/>
        </w:rPr>
        <w:t xml:space="preserve"> </w:t>
      </w:r>
      <w:r w:rsidR="00627B83" w:rsidRPr="009777CA">
        <w:rPr>
          <w:rFonts w:ascii="Palatino Linotype" w:hAnsi="Palatino Linotype" w:cs="Arial"/>
        </w:rPr>
        <w:t>De las constancias del expediente electrónico del</w:t>
      </w:r>
      <w:r w:rsidR="00627B83" w:rsidRPr="009777CA">
        <w:rPr>
          <w:rFonts w:ascii="Palatino Linotype" w:hAnsi="Palatino Linotype" w:cs="Arial"/>
          <w:b/>
        </w:rPr>
        <w:t xml:space="preserve"> SAIMEX</w:t>
      </w:r>
      <w:r w:rsidR="00627B83" w:rsidRPr="009777CA">
        <w:rPr>
          <w:rFonts w:ascii="Palatino Linotype" w:hAnsi="Palatino Linotype" w:cs="Arial"/>
        </w:rPr>
        <w:t xml:space="preserve">, se desprende que en fecha </w:t>
      </w:r>
      <w:r w:rsidR="0049432C" w:rsidRPr="009777CA">
        <w:rPr>
          <w:rFonts w:ascii="Palatino Linotype" w:hAnsi="Palatino Linotype" w:cs="Arial"/>
        </w:rPr>
        <w:t>veinte</w:t>
      </w:r>
      <w:r w:rsidR="00627B83" w:rsidRPr="009777CA">
        <w:rPr>
          <w:rFonts w:ascii="Palatino Linotype" w:hAnsi="Palatino Linotype" w:cs="Arial"/>
        </w:rPr>
        <w:t xml:space="preserve"> de </w:t>
      </w:r>
      <w:r w:rsidR="004F1158" w:rsidRPr="009777CA">
        <w:rPr>
          <w:rFonts w:ascii="Palatino Linotype" w:hAnsi="Palatino Linotype" w:cs="Arial"/>
        </w:rPr>
        <w:t>febrero</w:t>
      </w:r>
      <w:r w:rsidR="00627B83" w:rsidRPr="009777CA">
        <w:rPr>
          <w:rFonts w:ascii="Palatino Linotype" w:hAnsi="Palatino Linotype" w:cs="Arial"/>
        </w:rPr>
        <w:t xml:space="preserve"> de dos mil dieci</w:t>
      </w:r>
      <w:r w:rsidR="004F1158" w:rsidRPr="009777CA">
        <w:rPr>
          <w:rFonts w:ascii="Palatino Linotype" w:hAnsi="Palatino Linotype" w:cs="Arial"/>
        </w:rPr>
        <w:t>nueve</w:t>
      </w:r>
      <w:r w:rsidR="00627B83" w:rsidRPr="009777C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627B83" w:rsidRPr="009777CA">
        <w:rPr>
          <w:rFonts w:ascii="Palatino Linotype" w:hAnsi="Palatino Linotype" w:cs="Arial"/>
          <w:b/>
        </w:rPr>
        <w:t xml:space="preserve">EL SUJETO OBLIGADO </w:t>
      </w:r>
      <w:r w:rsidR="00627B83" w:rsidRPr="009777CA">
        <w:rPr>
          <w:rFonts w:ascii="Palatino Linotype" w:hAnsi="Palatino Linotype" w:cs="Arial"/>
        </w:rPr>
        <w:t>rindiera su</w:t>
      </w:r>
      <w:r w:rsidR="00627B83" w:rsidRPr="009777CA">
        <w:rPr>
          <w:rFonts w:ascii="Palatino Linotype" w:hAnsi="Palatino Linotype" w:cs="Arial"/>
          <w:b/>
        </w:rPr>
        <w:t xml:space="preserve"> </w:t>
      </w:r>
      <w:r w:rsidR="00627B83" w:rsidRPr="009777CA">
        <w:rPr>
          <w:rFonts w:ascii="Palatino Linotype" w:hAnsi="Palatino Linotype" w:cs="Arial"/>
        </w:rPr>
        <w:t>Informe Justificado.</w:t>
      </w:r>
    </w:p>
    <w:p w14:paraId="2963ED5E" w14:textId="2D2F39B6" w:rsidR="00D85820" w:rsidRPr="009777CA" w:rsidRDefault="00EC1169" w:rsidP="00EC1169">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9777CA">
        <w:rPr>
          <w:rFonts w:ascii="Palatino Linotype" w:hAnsi="Palatino Linotype" w:cs="Arial"/>
          <w:b/>
          <w:sz w:val="28"/>
          <w:szCs w:val="28"/>
        </w:rPr>
        <w:t>VI</w:t>
      </w:r>
      <w:r w:rsidR="0049432C" w:rsidRPr="009777CA">
        <w:rPr>
          <w:rFonts w:ascii="Palatino Linotype" w:hAnsi="Palatino Linotype" w:cs="Arial"/>
          <w:b/>
          <w:sz w:val="28"/>
          <w:szCs w:val="28"/>
        </w:rPr>
        <w:t>II</w:t>
      </w:r>
      <w:r w:rsidRPr="009777CA">
        <w:rPr>
          <w:rFonts w:ascii="Palatino Linotype" w:hAnsi="Palatino Linotype" w:cs="Arial"/>
          <w:b/>
          <w:sz w:val="28"/>
          <w:szCs w:val="28"/>
        </w:rPr>
        <w:t>.</w:t>
      </w:r>
      <w:r w:rsidRPr="009777CA">
        <w:rPr>
          <w:rFonts w:ascii="Palatino Linotype" w:hAnsi="Palatino Linotype" w:cs="Arial"/>
        </w:rPr>
        <w:t xml:space="preserve"> </w:t>
      </w:r>
      <w:r w:rsidR="00627B83" w:rsidRPr="009777CA">
        <w:rPr>
          <w:rFonts w:ascii="Palatino Linotype" w:hAnsi="Palatino Linotype" w:cs="Arial"/>
        </w:rPr>
        <w:t xml:space="preserve">De las constancias que obran en el </w:t>
      </w:r>
      <w:r w:rsidR="00627B83" w:rsidRPr="009777CA">
        <w:rPr>
          <w:rFonts w:ascii="Palatino Linotype" w:hAnsi="Palatino Linotype" w:cs="Arial"/>
          <w:b/>
        </w:rPr>
        <w:t>SAIMEX</w:t>
      </w:r>
      <w:r w:rsidR="00627B83" w:rsidRPr="009777CA">
        <w:rPr>
          <w:rFonts w:ascii="Palatino Linotype" w:hAnsi="Palatino Linotype" w:cs="Arial"/>
        </w:rPr>
        <w:t>, se advierte que</w:t>
      </w:r>
      <w:r w:rsidR="00627B83" w:rsidRPr="009777CA">
        <w:rPr>
          <w:rFonts w:ascii="Palatino Linotype" w:hAnsi="Palatino Linotype" w:cs="Arial"/>
          <w:b/>
        </w:rPr>
        <w:t xml:space="preserve"> </w:t>
      </w:r>
      <w:r w:rsidR="00F72135" w:rsidRPr="009777CA">
        <w:rPr>
          <w:rFonts w:ascii="Palatino Linotype" w:hAnsi="Palatino Linotype" w:cs="Arial"/>
          <w:b/>
        </w:rPr>
        <w:t>LA</w:t>
      </w:r>
      <w:r w:rsidR="00627B83" w:rsidRPr="009777CA">
        <w:rPr>
          <w:rFonts w:ascii="Palatino Linotype" w:hAnsi="Palatino Linotype" w:cs="Arial"/>
          <w:b/>
        </w:rPr>
        <w:t xml:space="preserve"> RECURRENTE </w:t>
      </w:r>
      <w:r w:rsidR="00627B83" w:rsidRPr="009777CA">
        <w:rPr>
          <w:rFonts w:ascii="Palatino Linotype" w:hAnsi="Palatino Linotype" w:cs="Arial"/>
        </w:rPr>
        <w:t xml:space="preserve">no presentó manifestaciones y alegatos, ni ofreció los medios de prueba que a su derecho convinieran. Por su parte, </w:t>
      </w:r>
      <w:r w:rsidR="00627B83" w:rsidRPr="009777CA">
        <w:rPr>
          <w:rFonts w:ascii="Palatino Linotype" w:hAnsi="Palatino Linotype" w:cs="Arial"/>
          <w:b/>
        </w:rPr>
        <w:t>EL SUJETO OBLIGADO</w:t>
      </w:r>
      <w:r w:rsidR="00627B83" w:rsidRPr="009777CA">
        <w:rPr>
          <w:rFonts w:ascii="Palatino Linotype" w:hAnsi="Palatino Linotype" w:cs="Arial"/>
        </w:rPr>
        <w:t xml:space="preserve"> no rindió el Informe </w:t>
      </w:r>
      <w:r w:rsidR="00627B83" w:rsidRPr="009777CA">
        <w:rPr>
          <w:rFonts w:ascii="Palatino Linotype" w:hAnsi="Palatino Linotype" w:cs="Arial"/>
        </w:rPr>
        <w:lastRenderedPageBreak/>
        <w:t>Justificado</w:t>
      </w:r>
      <w:r w:rsidR="00D85820" w:rsidRPr="009777CA">
        <w:rPr>
          <w:rFonts w:ascii="Palatino Linotype" w:hAnsi="Palatino Linotype" w:cs="Arial"/>
        </w:rPr>
        <w:t xml:space="preserve">, como se advierte en la siguiente </w:t>
      </w:r>
      <w:r w:rsidR="00627B83" w:rsidRPr="009777CA">
        <w:rPr>
          <w:rFonts w:ascii="Palatino Linotype" w:hAnsi="Palatino Linotype" w:cs="Arial"/>
        </w:rPr>
        <w:t>imagen</w:t>
      </w:r>
      <w:r w:rsidR="00D85820" w:rsidRPr="009777CA">
        <w:rPr>
          <w:rFonts w:ascii="Palatino Linotype" w:hAnsi="Palatino Linotype" w:cs="Arial"/>
        </w:rPr>
        <w:t>:</w:t>
      </w:r>
    </w:p>
    <w:p w14:paraId="4B4BEFDA" w14:textId="29912A53" w:rsidR="00982F92" w:rsidRPr="009777CA" w:rsidRDefault="005603DA" w:rsidP="00982F92">
      <w:pPr>
        <w:widowControl w:val="0"/>
        <w:tabs>
          <w:tab w:val="left" w:pos="709"/>
        </w:tabs>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noProof/>
          <w:lang w:eastAsia="es-MX"/>
        </w:rPr>
        <w:drawing>
          <wp:inline distT="0" distB="0" distL="0" distR="0" wp14:anchorId="41116B06" wp14:editId="70138E57">
            <wp:extent cx="5791835" cy="20853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085340"/>
                    </a:xfrm>
                    <a:prstGeom prst="rect">
                      <a:avLst/>
                    </a:prstGeom>
                  </pic:spPr>
                </pic:pic>
              </a:graphicData>
            </a:graphic>
          </wp:inline>
        </w:drawing>
      </w:r>
    </w:p>
    <w:p w14:paraId="0D8EE766" w14:textId="6A90E802" w:rsidR="00D127F3" w:rsidRPr="009777CA" w:rsidRDefault="00BD38CA" w:rsidP="00627B83">
      <w:pPr>
        <w:spacing w:line="360" w:lineRule="auto"/>
        <w:jc w:val="both"/>
        <w:rPr>
          <w:rFonts w:ascii="Palatino Linotype" w:hAnsi="Palatino Linotype" w:cs="Arial"/>
        </w:rPr>
      </w:pPr>
      <w:r w:rsidRPr="009777CA">
        <w:rPr>
          <w:rFonts w:ascii="Palatino Linotype" w:hAnsi="Palatino Linotype" w:cs="Arial"/>
          <w:b/>
          <w:sz w:val="28"/>
          <w:szCs w:val="22"/>
        </w:rPr>
        <w:t>I</w:t>
      </w:r>
      <w:r w:rsidR="0049432C" w:rsidRPr="009777CA">
        <w:rPr>
          <w:rFonts w:ascii="Palatino Linotype" w:hAnsi="Palatino Linotype" w:cs="Arial"/>
          <w:b/>
          <w:sz w:val="28"/>
          <w:szCs w:val="22"/>
        </w:rPr>
        <w:t>X</w:t>
      </w:r>
      <w:r w:rsidRPr="009777CA">
        <w:rPr>
          <w:rFonts w:ascii="Palatino Linotype" w:hAnsi="Palatino Linotype" w:cs="Arial"/>
          <w:b/>
          <w:sz w:val="28"/>
          <w:szCs w:val="22"/>
        </w:rPr>
        <w:t>.</w:t>
      </w:r>
      <w:r w:rsidR="00855D7F" w:rsidRPr="009777CA">
        <w:rPr>
          <w:rFonts w:ascii="Palatino Linotype" w:hAnsi="Palatino Linotype" w:cs="Arial"/>
          <w:lang w:val="es-ES_tradnl"/>
        </w:rPr>
        <w:t xml:space="preserve"> </w:t>
      </w:r>
      <w:r w:rsidR="00627B83" w:rsidRPr="009777CA">
        <w:rPr>
          <w:rFonts w:ascii="Palatino Linotype" w:hAnsi="Palatino Linotype" w:cs="Arial"/>
        </w:rPr>
        <w:t xml:space="preserve">Transcurrido el plazo señalado en </w:t>
      </w:r>
      <w:r w:rsidR="005B703D" w:rsidRPr="009777CA">
        <w:rPr>
          <w:rFonts w:ascii="Palatino Linotype" w:hAnsi="Palatino Linotype" w:cs="Arial"/>
        </w:rPr>
        <w:t xml:space="preserve">el </w:t>
      </w:r>
      <w:r w:rsidR="00627B83" w:rsidRPr="009777CA">
        <w:rPr>
          <w:rFonts w:ascii="Palatino Linotype" w:hAnsi="Palatino Linotype" w:cs="Arial"/>
        </w:rPr>
        <w:t xml:space="preserve">párrafo que antecede y, una vez analizado el estado procesal que guardaba el expediente, el </w:t>
      </w:r>
      <w:r w:rsidR="007C16C7" w:rsidRPr="009777CA">
        <w:rPr>
          <w:rFonts w:ascii="Palatino Linotype" w:hAnsi="Palatino Linotype" w:cs="Arial"/>
        </w:rPr>
        <w:t>uno</w:t>
      </w:r>
      <w:r w:rsidR="00627B83" w:rsidRPr="009777CA">
        <w:rPr>
          <w:rFonts w:ascii="Palatino Linotype" w:hAnsi="Palatino Linotype" w:cs="Arial"/>
        </w:rPr>
        <w:t xml:space="preserve"> de </w:t>
      </w:r>
      <w:r w:rsidR="007C16C7" w:rsidRPr="009777CA">
        <w:rPr>
          <w:rFonts w:ascii="Palatino Linotype" w:hAnsi="Palatino Linotype" w:cs="Arial"/>
        </w:rPr>
        <w:t>abril</w:t>
      </w:r>
      <w:r w:rsidR="00627B83" w:rsidRPr="009777CA">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F915779" w14:textId="77777777" w:rsidR="00BD09D8" w:rsidRPr="009777CA" w:rsidRDefault="00BD09D8" w:rsidP="00627B83">
      <w:pPr>
        <w:spacing w:line="360" w:lineRule="auto"/>
        <w:jc w:val="both"/>
        <w:rPr>
          <w:rFonts w:ascii="Palatino Linotype" w:hAnsi="Palatino Linotype" w:cs="Arial"/>
          <w:sz w:val="14"/>
        </w:rPr>
      </w:pPr>
    </w:p>
    <w:p w14:paraId="26A62848" w14:textId="4F6422A1" w:rsidR="00BD09D8" w:rsidRPr="009777CA" w:rsidRDefault="00BD09D8" w:rsidP="00BD09D8">
      <w:pPr>
        <w:pStyle w:val="Prrafodelista"/>
        <w:spacing w:line="360" w:lineRule="auto"/>
        <w:ind w:left="0"/>
        <w:jc w:val="both"/>
        <w:rPr>
          <w:rFonts w:ascii="Palatino Linotype" w:hAnsi="Palatino Linotype" w:cs="Arial"/>
        </w:rPr>
      </w:pPr>
      <w:r w:rsidRPr="009777CA">
        <w:rPr>
          <w:rFonts w:ascii="Palatino Linotype" w:hAnsi="Palatino Linotype" w:cs="Arial"/>
          <w:b/>
          <w:sz w:val="28"/>
          <w:szCs w:val="28"/>
        </w:rPr>
        <w:t>X.</w:t>
      </w:r>
      <w:r w:rsidRPr="009777CA">
        <w:rPr>
          <w:rFonts w:ascii="Palatino Linotype" w:hAnsi="Palatino Linotype" w:cs="Arial"/>
        </w:rPr>
        <w:t xml:space="preserve"> En fecha catorce de marzo de dos mil diecinueve, </w:t>
      </w:r>
      <w:r w:rsidRPr="009777CA">
        <w:rPr>
          <w:rFonts w:ascii="Palatino Linotype" w:hAnsi="Palatino Linotype" w:cs="Arial"/>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9777CA">
        <w:rPr>
          <w:rFonts w:ascii="Palatino Linotype" w:hAnsi="Palatino Linotype" w:cs="Arial"/>
        </w:rPr>
        <w:t>; y</w:t>
      </w:r>
    </w:p>
    <w:p w14:paraId="54219035" w14:textId="77777777" w:rsidR="00BD09D8" w:rsidRPr="009777CA" w:rsidRDefault="00BD09D8" w:rsidP="00627B83">
      <w:pPr>
        <w:spacing w:line="360" w:lineRule="auto"/>
        <w:jc w:val="both"/>
        <w:rPr>
          <w:rFonts w:ascii="Palatino Linotype" w:hAnsi="Palatino Linotype" w:cs="Arial"/>
        </w:rPr>
      </w:pPr>
    </w:p>
    <w:p w14:paraId="5EF377BE" w14:textId="694BA461" w:rsidR="00035145" w:rsidRPr="009777CA" w:rsidRDefault="00035145" w:rsidP="00B11A39">
      <w:pPr>
        <w:spacing w:line="360" w:lineRule="auto"/>
        <w:jc w:val="center"/>
        <w:rPr>
          <w:rFonts w:ascii="Palatino Linotype" w:hAnsi="Palatino Linotype" w:cs="Arial"/>
          <w:b/>
          <w:bCs/>
          <w:spacing w:val="44"/>
          <w:sz w:val="28"/>
          <w:lang w:val="es-ES_tradnl"/>
        </w:rPr>
      </w:pPr>
      <w:r w:rsidRPr="009777CA">
        <w:rPr>
          <w:rFonts w:ascii="Palatino Linotype" w:hAnsi="Palatino Linotype" w:cs="Arial"/>
          <w:b/>
          <w:bCs/>
          <w:spacing w:val="44"/>
          <w:sz w:val="28"/>
          <w:lang w:val="es-ES_tradnl"/>
        </w:rPr>
        <w:t>CONSIDERANDO</w:t>
      </w:r>
    </w:p>
    <w:p w14:paraId="46849E11" w14:textId="78E6FF4C" w:rsidR="008D6217" w:rsidRPr="009777CA" w:rsidRDefault="00F760E2" w:rsidP="00B11A39">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b/>
          <w:snapToGrid w:val="0"/>
        </w:rPr>
      </w:pPr>
      <w:r w:rsidRPr="009777CA">
        <w:rPr>
          <w:rFonts w:ascii="Palatino Linotype" w:hAnsi="Palatino Linotype"/>
          <w:b/>
          <w:sz w:val="28"/>
          <w:szCs w:val="28"/>
        </w:rPr>
        <w:t>PRIMERO.</w:t>
      </w:r>
      <w:r w:rsidRPr="009777CA">
        <w:rPr>
          <w:rFonts w:ascii="Palatino Linotype" w:hAnsi="Palatino Linotype"/>
          <w:b/>
        </w:rPr>
        <w:t xml:space="preserve"> </w:t>
      </w:r>
      <w:r w:rsidR="00035145" w:rsidRPr="009777CA">
        <w:rPr>
          <w:rFonts w:ascii="Palatino Linotype" w:hAnsi="Palatino Linotype"/>
          <w:b/>
        </w:rPr>
        <w:t>Competencia</w:t>
      </w:r>
      <w:r w:rsidR="00035145" w:rsidRPr="009777CA">
        <w:rPr>
          <w:rFonts w:ascii="Palatino Linotype" w:hAnsi="Palatino Linotype"/>
        </w:rPr>
        <w:t>.</w:t>
      </w:r>
      <w:r w:rsidR="00967FF7" w:rsidRPr="009777CA">
        <w:rPr>
          <w:rFonts w:ascii="Palatino Linotype" w:hAnsi="Palatino Linotype"/>
          <w:b/>
        </w:rPr>
        <w:t xml:space="preserve"> </w:t>
      </w:r>
      <w:r w:rsidR="00035145" w:rsidRPr="009777CA">
        <w:rPr>
          <w:rFonts w:ascii="Palatino Linotype" w:hAnsi="Palatino Linotype"/>
        </w:rPr>
        <w:t>Este</w:t>
      </w:r>
      <w:r w:rsidR="00967FF7" w:rsidRPr="009777CA">
        <w:rPr>
          <w:rFonts w:ascii="Palatino Linotype" w:hAnsi="Palatino Linotype"/>
        </w:rPr>
        <w:t xml:space="preserve"> </w:t>
      </w:r>
      <w:r w:rsidR="00035145" w:rsidRPr="009777CA">
        <w:rPr>
          <w:rFonts w:ascii="Palatino Linotype" w:hAnsi="Palatino Linotype"/>
        </w:rPr>
        <w:t>Instituto</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Transparencia,</w:t>
      </w:r>
      <w:r w:rsidR="00967FF7" w:rsidRPr="009777CA">
        <w:rPr>
          <w:rFonts w:ascii="Palatino Linotype" w:hAnsi="Palatino Linotype"/>
        </w:rPr>
        <w:t xml:space="preserve"> </w:t>
      </w:r>
      <w:r w:rsidR="00035145" w:rsidRPr="009777CA">
        <w:rPr>
          <w:rFonts w:ascii="Palatino Linotype" w:hAnsi="Palatino Linotype"/>
        </w:rPr>
        <w:t>Acceso</w:t>
      </w:r>
      <w:r w:rsidR="00967FF7" w:rsidRPr="009777CA">
        <w:rPr>
          <w:rFonts w:ascii="Palatino Linotype" w:hAnsi="Palatino Linotype"/>
        </w:rPr>
        <w:t xml:space="preserve"> </w:t>
      </w:r>
      <w:r w:rsidR="00035145" w:rsidRPr="009777CA">
        <w:rPr>
          <w:rFonts w:ascii="Palatino Linotype" w:hAnsi="Palatino Linotype"/>
        </w:rPr>
        <w:t>a</w:t>
      </w:r>
      <w:r w:rsidR="00967FF7" w:rsidRPr="009777CA">
        <w:rPr>
          <w:rFonts w:ascii="Palatino Linotype" w:hAnsi="Palatino Linotype"/>
        </w:rPr>
        <w:t xml:space="preserve"> </w:t>
      </w:r>
      <w:r w:rsidR="00035145" w:rsidRPr="009777CA">
        <w:rPr>
          <w:rFonts w:ascii="Palatino Linotype" w:hAnsi="Palatino Linotype"/>
        </w:rPr>
        <w:t>la</w:t>
      </w:r>
      <w:r w:rsidR="00967FF7" w:rsidRPr="009777CA">
        <w:rPr>
          <w:rFonts w:ascii="Palatino Linotype" w:hAnsi="Palatino Linotype"/>
        </w:rPr>
        <w:t xml:space="preserve"> </w:t>
      </w:r>
      <w:r w:rsidR="00035145" w:rsidRPr="009777CA">
        <w:rPr>
          <w:rFonts w:ascii="Palatino Linotype" w:hAnsi="Palatino Linotype"/>
        </w:rPr>
        <w:t>Información</w:t>
      </w:r>
      <w:r w:rsidR="00967FF7" w:rsidRPr="009777CA">
        <w:rPr>
          <w:rFonts w:ascii="Palatino Linotype" w:hAnsi="Palatino Linotype"/>
        </w:rPr>
        <w:t xml:space="preserve"> </w:t>
      </w:r>
      <w:r w:rsidR="00035145" w:rsidRPr="009777CA">
        <w:rPr>
          <w:rFonts w:ascii="Palatino Linotype" w:hAnsi="Palatino Linotype"/>
        </w:rPr>
        <w:lastRenderedPageBreak/>
        <w:t>Pública</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Protección</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Datos</w:t>
      </w:r>
      <w:r w:rsidR="00967FF7" w:rsidRPr="009777CA">
        <w:rPr>
          <w:rFonts w:ascii="Palatino Linotype" w:hAnsi="Palatino Linotype"/>
        </w:rPr>
        <w:t xml:space="preserve"> </w:t>
      </w:r>
      <w:r w:rsidR="00035145" w:rsidRPr="009777CA">
        <w:rPr>
          <w:rFonts w:ascii="Palatino Linotype" w:hAnsi="Palatino Linotype"/>
        </w:rPr>
        <w:t>Personales</w:t>
      </w:r>
      <w:r w:rsidR="00967FF7" w:rsidRPr="009777CA">
        <w:rPr>
          <w:rFonts w:ascii="Palatino Linotype" w:hAnsi="Palatino Linotype"/>
        </w:rPr>
        <w:t xml:space="preserve"> </w:t>
      </w:r>
      <w:r w:rsidR="00035145" w:rsidRPr="009777CA">
        <w:rPr>
          <w:rFonts w:ascii="Palatino Linotype" w:hAnsi="Palatino Linotype"/>
        </w:rPr>
        <w:t>del</w:t>
      </w:r>
      <w:r w:rsidR="00967FF7" w:rsidRPr="009777CA">
        <w:rPr>
          <w:rFonts w:ascii="Palatino Linotype" w:hAnsi="Palatino Linotype"/>
        </w:rPr>
        <w:t xml:space="preserve"> </w:t>
      </w:r>
      <w:r w:rsidR="00035145" w:rsidRPr="009777CA">
        <w:rPr>
          <w:rFonts w:ascii="Palatino Linotype" w:hAnsi="Palatino Linotype"/>
        </w:rPr>
        <w:t>Estado</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México</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Municipios,</w:t>
      </w:r>
      <w:r w:rsidR="00967FF7" w:rsidRPr="009777CA">
        <w:rPr>
          <w:rFonts w:ascii="Palatino Linotype" w:hAnsi="Palatino Linotype"/>
        </w:rPr>
        <w:t xml:space="preserve"> </w:t>
      </w:r>
      <w:r w:rsidR="00035145" w:rsidRPr="009777CA">
        <w:rPr>
          <w:rFonts w:ascii="Palatino Linotype" w:hAnsi="Palatino Linotype"/>
        </w:rPr>
        <w:t>es</w:t>
      </w:r>
      <w:r w:rsidR="00967FF7" w:rsidRPr="009777CA">
        <w:rPr>
          <w:rFonts w:ascii="Palatino Linotype" w:hAnsi="Palatino Linotype"/>
        </w:rPr>
        <w:t xml:space="preserve"> </w:t>
      </w:r>
      <w:r w:rsidR="00035145" w:rsidRPr="009777CA">
        <w:rPr>
          <w:rFonts w:ascii="Palatino Linotype" w:hAnsi="Palatino Linotype"/>
        </w:rPr>
        <w:t>competente</w:t>
      </w:r>
      <w:r w:rsidR="00967FF7" w:rsidRPr="009777CA">
        <w:rPr>
          <w:rFonts w:ascii="Palatino Linotype" w:hAnsi="Palatino Linotype"/>
        </w:rPr>
        <w:t xml:space="preserve"> </w:t>
      </w:r>
      <w:r w:rsidR="00035145" w:rsidRPr="009777CA">
        <w:rPr>
          <w:rFonts w:ascii="Palatino Linotype" w:hAnsi="Palatino Linotype"/>
        </w:rPr>
        <w:t>para</w:t>
      </w:r>
      <w:r w:rsidR="00967FF7" w:rsidRPr="009777CA">
        <w:rPr>
          <w:rFonts w:ascii="Palatino Linotype" w:hAnsi="Palatino Linotype"/>
        </w:rPr>
        <w:t xml:space="preserve"> </w:t>
      </w:r>
      <w:r w:rsidR="00035145" w:rsidRPr="009777CA">
        <w:rPr>
          <w:rFonts w:ascii="Palatino Linotype" w:hAnsi="Palatino Linotype"/>
        </w:rPr>
        <w:t>conocer</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resolver</w:t>
      </w:r>
      <w:r w:rsidR="00967FF7" w:rsidRPr="009777CA">
        <w:rPr>
          <w:rFonts w:ascii="Palatino Linotype" w:hAnsi="Palatino Linotype"/>
        </w:rPr>
        <w:t xml:space="preserve"> </w:t>
      </w:r>
      <w:r w:rsidR="00F93E10" w:rsidRPr="009777CA">
        <w:rPr>
          <w:rFonts w:ascii="Palatino Linotype" w:hAnsi="Palatino Linotype"/>
        </w:rPr>
        <w:t>el</w:t>
      </w:r>
      <w:r w:rsidR="00967FF7" w:rsidRPr="009777CA">
        <w:rPr>
          <w:rFonts w:ascii="Palatino Linotype" w:hAnsi="Palatino Linotype"/>
        </w:rPr>
        <w:t xml:space="preserve"> </w:t>
      </w:r>
      <w:r w:rsidR="00035145" w:rsidRPr="009777CA">
        <w:rPr>
          <w:rFonts w:ascii="Palatino Linotype" w:hAnsi="Palatino Linotype"/>
        </w:rPr>
        <w:t>presente</w:t>
      </w:r>
      <w:r w:rsidR="00967FF7" w:rsidRPr="009777CA">
        <w:rPr>
          <w:rFonts w:ascii="Palatino Linotype" w:hAnsi="Palatino Linotype"/>
        </w:rPr>
        <w:t xml:space="preserve"> </w:t>
      </w:r>
      <w:r w:rsidR="00035145" w:rsidRPr="009777CA">
        <w:rPr>
          <w:rFonts w:ascii="Palatino Linotype" w:hAnsi="Palatino Linotype"/>
        </w:rPr>
        <w:t>recurso</w:t>
      </w:r>
      <w:r w:rsidR="00967FF7" w:rsidRPr="009777CA">
        <w:rPr>
          <w:rFonts w:ascii="Palatino Linotype" w:hAnsi="Palatino Linotype"/>
        </w:rPr>
        <w:t xml:space="preserve"> </w:t>
      </w:r>
      <w:r w:rsidR="00F93E10" w:rsidRPr="009777CA">
        <w:rPr>
          <w:rFonts w:ascii="Palatino Linotype" w:hAnsi="Palatino Linotype"/>
        </w:rPr>
        <w:t>de</w:t>
      </w:r>
      <w:r w:rsidR="00967FF7" w:rsidRPr="009777CA">
        <w:rPr>
          <w:rFonts w:ascii="Palatino Linotype" w:hAnsi="Palatino Linotype"/>
        </w:rPr>
        <w:t xml:space="preserve"> </w:t>
      </w:r>
      <w:r w:rsidR="00F93E10" w:rsidRPr="009777CA">
        <w:rPr>
          <w:rFonts w:ascii="Palatino Linotype" w:hAnsi="Palatino Linotype"/>
        </w:rPr>
        <w:t>revisión</w:t>
      </w:r>
      <w:r w:rsidR="00035145" w:rsidRPr="009777CA">
        <w:rPr>
          <w:rFonts w:ascii="Palatino Linotype" w:hAnsi="Palatino Linotype"/>
        </w:rPr>
        <w:t>,</w:t>
      </w:r>
      <w:r w:rsidR="00967FF7" w:rsidRPr="009777CA">
        <w:rPr>
          <w:rFonts w:ascii="Palatino Linotype" w:hAnsi="Palatino Linotype"/>
        </w:rPr>
        <w:t xml:space="preserve"> </w:t>
      </w:r>
      <w:r w:rsidR="00035145" w:rsidRPr="009777CA">
        <w:rPr>
          <w:rFonts w:ascii="Palatino Linotype" w:hAnsi="Palatino Linotype"/>
        </w:rPr>
        <w:t>conforme</w:t>
      </w:r>
      <w:r w:rsidR="00967FF7" w:rsidRPr="009777CA">
        <w:rPr>
          <w:rFonts w:ascii="Palatino Linotype" w:hAnsi="Palatino Linotype"/>
        </w:rPr>
        <w:t xml:space="preserve"> </w:t>
      </w:r>
      <w:r w:rsidR="00035145" w:rsidRPr="009777CA">
        <w:rPr>
          <w:rFonts w:ascii="Palatino Linotype" w:hAnsi="Palatino Linotype"/>
        </w:rPr>
        <w:t>a</w:t>
      </w:r>
      <w:r w:rsidR="00967FF7" w:rsidRPr="009777CA">
        <w:rPr>
          <w:rFonts w:ascii="Palatino Linotype" w:hAnsi="Palatino Linotype"/>
        </w:rPr>
        <w:t xml:space="preserve"> </w:t>
      </w:r>
      <w:r w:rsidR="00035145" w:rsidRPr="009777CA">
        <w:rPr>
          <w:rFonts w:ascii="Palatino Linotype" w:hAnsi="Palatino Linotype"/>
        </w:rPr>
        <w:t>lo</w:t>
      </w:r>
      <w:r w:rsidR="00967FF7" w:rsidRPr="009777CA">
        <w:rPr>
          <w:rFonts w:ascii="Palatino Linotype" w:hAnsi="Palatino Linotype"/>
        </w:rPr>
        <w:t xml:space="preserve"> </w:t>
      </w:r>
      <w:r w:rsidR="00035145" w:rsidRPr="009777CA">
        <w:rPr>
          <w:rFonts w:ascii="Palatino Linotype" w:hAnsi="Palatino Linotype"/>
        </w:rPr>
        <w:t>dispuesto</w:t>
      </w:r>
      <w:r w:rsidR="00967FF7" w:rsidRPr="009777CA">
        <w:rPr>
          <w:rFonts w:ascii="Palatino Linotype" w:hAnsi="Palatino Linotype"/>
        </w:rPr>
        <w:t xml:space="preserve"> </w:t>
      </w:r>
      <w:r w:rsidR="00035145" w:rsidRPr="009777CA">
        <w:rPr>
          <w:rFonts w:ascii="Palatino Linotype" w:hAnsi="Palatino Linotype"/>
        </w:rPr>
        <w:t>en</w:t>
      </w:r>
      <w:r w:rsidR="00967FF7" w:rsidRPr="009777CA">
        <w:rPr>
          <w:rFonts w:ascii="Palatino Linotype" w:hAnsi="Palatino Linotype"/>
        </w:rPr>
        <w:t xml:space="preserve"> </w:t>
      </w:r>
      <w:r w:rsidR="00035145" w:rsidRPr="009777CA">
        <w:rPr>
          <w:rFonts w:ascii="Palatino Linotype" w:hAnsi="Palatino Linotype"/>
        </w:rPr>
        <w:t>los</w:t>
      </w:r>
      <w:r w:rsidR="00967FF7" w:rsidRPr="009777CA">
        <w:rPr>
          <w:rFonts w:ascii="Palatino Linotype" w:hAnsi="Palatino Linotype"/>
        </w:rPr>
        <w:t xml:space="preserve"> </w:t>
      </w:r>
      <w:r w:rsidR="00035145" w:rsidRPr="009777CA">
        <w:rPr>
          <w:rFonts w:ascii="Palatino Linotype" w:hAnsi="Palatino Linotype"/>
        </w:rPr>
        <w:t>artículos</w:t>
      </w:r>
      <w:r w:rsidR="00967FF7" w:rsidRPr="009777CA">
        <w:rPr>
          <w:rFonts w:ascii="Palatino Linotype" w:hAnsi="Palatino Linotype"/>
        </w:rPr>
        <w:t xml:space="preserve"> </w:t>
      </w:r>
      <w:r w:rsidR="00035145" w:rsidRPr="009777CA">
        <w:rPr>
          <w:rFonts w:ascii="Palatino Linotype" w:hAnsi="Palatino Linotype"/>
        </w:rPr>
        <w:t>6,</w:t>
      </w:r>
      <w:r w:rsidR="00967FF7" w:rsidRPr="009777CA">
        <w:rPr>
          <w:rFonts w:ascii="Palatino Linotype" w:hAnsi="Palatino Linotype"/>
        </w:rPr>
        <w:t xml:space="preserve"> </w:t>
      </w:r>
      <w:r w:rsidR="00035145" w:rsidRPr="009777CA">
        <w:rPr>
          <w:rFonts w:ascii="Palatino Linotype" w:hAnsi="Palatino Linotype"/>
        </w:rPr>
        <w:t>Apartado</w:t>
      </w:r>
      <w:r w:rsidR="00967FF7" w:rsidRPr="009777CA">
        <w:rPr>
          <w:rFonts w:ascii="Palatino Linotype" w:hAnsi="Palatino Linotype"/>
        </w:rPr>
        <w:t xml:space="preserve"> </w:t>
      </w:r>
      <w:r w:rsidR="00035145" w:rsidRPr="009777CA">
        <w:rPr>
          <w:rFonts w:ascii="Palatino Linotype" w:hAnsi="Palatino Linotype"/>
        </w:rPr>
        <w:t>A</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la</w:t>
      </w:r>
      <w:r w:rsidR="00967FF7" w:rsidRPr="009777CA">
        <w:rPr>
          <w:rFonts w:ascii="Palatino Linotype" w:hAnsi="Palatino Linotype"/>
        </w:rPr>
        <w:t xml:space="preserve"> </w:t>
      </w:r>
      <w:r w:rsidR="00035145" w:rsidRPr="009777CA">
        <w:rPr>
          <w:rFonts w:ascii="Palatino Linotype" w:hAnsi="Palatino Linotype"/>
        </w:rPr>
        <w:t>Constitución</w:t>
      </w:r>
      <w:r w:rsidR="00967FF7" w:rsidRPr="009777CA">
        <w:rPr>
          <w:rFonts w:ascii="Palatino Linotype" w:hAnsi="Palatino Linotype"/>
        </w:rPr>
        <w:t xml:space="preserve"> </w:t>
      </w:r>
      <w:r w:rsidR="00035145" w:rsidRPr="009777CA">
        <w:rPr>
          <w:rFonts w:ascii="Palatino Linotype" w:hAnsi="Palatino Linotype"/>
        </w:rPr>
        <w:t>Política</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los</w:t>
      </w:r>
      <w:r w:rsidR="00967FF7" w:rsidRPr="009777CA">
        <w:rPr>
          <w:rFonts w:ascii="Palatino Linotype" w:hAnsi="Palatino Linotype"/>
        </w:rPr>
        <w:t xml:space="preserve"> </w:t>
      </w:r>
      <w:r w:rsidR="00035145" w:rsidRPr="009777CA">
        <w:rPr>
          <w:rFonts w:ascii="Palatino Linotype" w:hAnsi="Palatino Linotype"/>
        </w:rPr>
        <w:t>Estados</w:t>
      </w:r>
      <w:r w:rsidR="00967FF7" w:rsidRPr="009777CA">
        <w:rPr>
          <w:rFonts w:ascii="Palatino Linotype" w:hAnsi="Palatino Linotype"/>
        </w:rPr>
        <w:t xml:space="preserve"> </w:t>
      </w:r>
      <w:r w:rsidR="00035145" w:rsidRPr="009777CA">
        <w:rPr>
          <w:rFonts w:ascii="Palatino Linotype" w:hAnsi="Palatino Linotype"/>
        </w:rPr>
        <w:t>Unidos</w:t>
      </w:r>
      <w:r w:rsidR="00967FF7" w:rsidRPr="009777CA">
        <w:rPr>
          <w:rFonts w:ascii="Palatino Linotype" w:hAnsi="Palatino Linotype"/>
        </w:rPr>
        <w:t xml:space="preserve"> </w:t>
      </w:r>
      <w:r w:rsidR="00035145" w:rsidRPr="009777CA">
        <w:rPr>
          <w:rFonts w:ascii="Palatino Linotype" w:hAnsi="Palatino Linotype"/>
        </w:rPr>
        <w:t>Mexicanos;</w:t>
      </w:r>
      <w:r w:rsidR="00967FF7" w:rsidRPr="009777CA">
        <w:rPr>
          <w:rFonts w:ascii="Palatino Linotype" w:hAnsi="Palatino Linotype"/>
        </w:rPr>
        <w:t xml:space="preserve"> </w:t>
      </w:r>
      <w:r w:rsidR="00035145" w:rsidRPr="009777CA">
        <w:rPr>
          <w:rFonts w:ascii="Palatino Linotype" w:hAnsi="Palatino Linotype"/>
        </w:rPr>
        <w:t>5,</w:t>
      </w:r>
      <w:r w:rsidR="00967FF7" w:rsidRPr="009777CA">
        <w:rPr>
          <w:rFonts w:ascii="Palatino Linotype" w:hAnsi="Palatino Linotype"/>
        </w:rPr>
        <w:t xml:space="preserve"> </w:t>
      </w:r>
      <w:r w:rsidR="00035145" w:rsidRPr="009777CA">
        <w:rPr>
          <w:rFonts w:ascii="Palatino Linotype" w:hAnsi="Palatino Linotype"/>
        </w:rPr>
        <w:t>párrafos</w:t>
      </w:r>
      <w:r w:rsidR="00967FF7" w:rsidRPr="009777CA">
        <w:rPr>
          <w:rFonts w:ascii="Palatino Linotype" w:hAnsi="Palatino Linotype"/>
        </w:rPr>
        <w:t xml:space="preserve"> </w:t>
      </w:r>
      <w:r w:rsidR="00035145" w:rsidRPr="009777CA">
        <w:rPr>
          <w:rFonts w:ascii="Palatino Linotype" w:hAnsi="Palatino Linotype"/>
        </w:rPr>
        <w:t>vigésimo,</w:t>
      </w:r>
      <w:r w:rsidR="00967FF7" w:rsidRPr="009777CA">
        <w:rPr>
          <w:rFonts w:ascii="Palatino Linotype" w:hAnsi="Palatino Linotype"/>
        </w:rPr>
        <w:t xml:space="preserve"> </w:t>
      </w:r>
      <w:r w:rsidR="00035145" w:rsidRPr="009777CA">
        <w:rPr>
          <w:rFonts w:ascii="Palatino Linotype" w:hAnsi="Palatino Linotype"/>
        </w:rPr>
        <w:t>vigésimo</w:t>
      </w:r>
      <w:r w:rsidR="00967FF7" w:rsidRPr="009777CA">
        <w:rPr>
          <w:rFonts w:ascii="Palatino Linotype" w:hAnsi="Palatino Linotype"/>
        </w:rPr>
        <w:t xml:space="preserve"> </w:t>
      </w:r>
      <w:r w:rsidR="00035145" w:rsidRPr="009777CA">
        <w:rPr>
          <w:rFonts w:ascii="Palatino Linotype" w:hAnsi="Palatino Linotype"/>
        </w:rPr>
        <w:t>primero</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vigésimo</w:t>
      </w:r>
      <w:r w:rsidR="00967FF7" w:rsidRPr="009777CA">
        <w:rPr>
          <w:rFonts w:ascii="Palatino Linotype" w:hAnsi="Palatino Linotype"/>
        </w:rPr>
        <w:t xml:space="preserve"> </w:t>
      </w:r>
      <w:r w:rsidR="00035145" w:rsidRPr="009777CA">
        <w:rPr>
          <w:rFonts w:ascii="Palatino Linotype" w:hAnsi="Palatino Linotype"/>
        </w:rPr>
        <w:t>segundo</w:t>
      </w:r>
      <w:r w:rsidR="00BA577E" w:rsidRPr="009777CA">
        <w:rPr>
          <w:rFonts w:ascii="Palatino Linotype" w:hAnsi="Palatino Linotype"/>
        </w:rPr>
        <w:t>,</w:t>
      </w:r>
      <w:r w:rsidR="00967FF7" w:rsidRPr="009777CA">
        <w:rPr>
          <w:rFonts w:ascii="Palatino Linotype" w:hAnsi="Palatino Linotype"/>
        </w:rPr>
        <w:t xml:space="preserve"> </w:t>
      </w:r>
      <w:r w:rsidR="00035145" w:rsidRPr="009777CA">
        <w:rPr>
          <w:rFonts w:ascii="Palatino Linotype" w:hAnsi="Palatino Linotype"/>
        </w:rPr>
        <w:t>fracciones</w:t>
      </w:r>
      <w:r w:rsidR="00967FF7" w:rsidRPr="009777CA">
        <w:rPr>
          <w:rFonts w:ascii="Palatino Linotype" w:hAnsi="Palatino Linotype"/>
        </w:rPr>
        <w:t xml:space="preserve"> </w:t>
      </w:r>
      <w:r w:rsidR="00035145" w:rsidRPr="009777CA">
        <w:rPr>
          <w:rFonts w:ascii="Palatino Linotype" w:hAnsi="Palatino Linotype"/>
        </w:rPr>
        <w:t>IV</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V</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la</w:t>
      </w:r>
      <w:r w:rsidR="00967FF7" w:rsidRPr="009777CA">
        <w:rPr>
          <w:rFonts w:ascii="Palatino Linotype" w:hAnsi="Palatino Linotype"/>
        </w:rPr>
        <w:t xml:space="preserve"> </w:t>
      </w:r>
      <w:r w:rsidR="00035145" w:rsidRPr="009777CA">
        <w:rPr>
          <w:rFonts w:ascii="Palatino Linotype" w:hAnsi="Palatino Linotype"/>
        </w:rPr>
        <w:t>Constitución</w:t>
      </w:r>
      <w:r w:rsidR="00967FF7" w:rsidRPr="009777CA">
        <w:rPr>
          <w:rFonts w:ascii="Palatino Linotype" w:hAnsi="Palatino Linotype"/>
        </w:rPr>
        <w:t xml:space="preserve"> </w:t>
      </w:r>
      <w:r w:rsidR="00035145" w:rsidRPr="009777CA">
        <w:rPr>
          <w:rFonts w:ascii="Palatino Linotype" w:hAnsi="Palatino Linotype"/>
        </w:rPr>
        <w:t>Política</w:t>
      </w:r>
      <w:r w:rsidR="00967FF7" w:rsidRPr="009777CA">
        <w:rPr>
          <w:rFonts w:ascii="Palatino Linotype" w:hAnsi="Palatino Linotype"/>
        </w:rPr>
        <w:t xml:space="preserve"> </w:t>
      </w:r>
      <w:r w:rsidR="00035145" w:rsidRPr="009777CA">
        <w:rPr>
          <w:rFonts w:ascii="Palatino Linotype" w:hAnsi="Palatino Linotype"/>
        </w:rPr>
        <w:t>del</w:t>
      </w:r>
      <w:r w:rsidR="00967FF7" w:rsidRPr="009777CA">
        <w:rPr>
          <w:rFonts w:ascii="Palatino Linotype" w:hAnsi="Palatino Linotype"/>
        </w:rPr>
        <w:t xml:space="preserve"> </w:t>
      </w:r>
      <w:r w:rsidR="00035145" w:rsidRPr="009777CA">
        <w:rPr>
          <w:rFonts w:ascii="Palatino Linotype" w:hAnsi="Palatino Linotype"/>
        </w:rPr>
        <w:t>Estado</w:t>
      </w:r>
      <w:r w:rsidR="00967FF7" w:rsidRPr="009777CA">
        <w:rPr>
          <w:rFonts w:ascii="Palatino Linotype" w:hAnsi="Palatino Linotype"/>
        </w:rPr>
        <w:t xml:space="preserve"> </w:t>
      </w:r>
      <w:r w:rsidR="00035145" w:rsidRPr="009777CA">
        <w:rPr>
          <w:rFonts w:ascii="Palatino Linotype" w:hAnsi="Palatino Linotype"/>
        </w:rPr>
        <w:t>Libre</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Soberano</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México;</w:t>
      </w:r>
      <w:r w:rsidR="00967FF7" w:rsidRPr="009777CA">
        <w:rPr>
          <w:rFonts w:ascii="Palatino Linotype" w:hAnsi="Palatino Linotype"/>
        </w:rPr>
        <w:t xml:space="preserve"> </w:t>
      </w:r>
      <w:r w:rsidR="00035145" w:rsidRPr="009777CA">
        <w:rPr>
          <w:rFonts w:ascii="Palatino Linotype" w:hAnsi="Palatino Linotype"/>
        </w:rPr>
        <w:t>2</w:t>
      </w:r>
      <w:r w:rsidR="005B703D" w:rsidRPr="009777CA">
        <w:rPr>
          <w:rFonts w:ascii="Palatino Linotype" w:hAnsi="Palatino Linotype"/>
        </w:rPr>
        <w:t>,</w:t>
      </w:r>
      <w:r w:rsidR="00967FF7" w:rsidRPr="009777CA">
        <w:rPr>
          <w:rFonts w:ascii="Palatino Linotype" w:hAnsi="Palatino Linotype"/>
        </w:rPr>
        <w:t xml:space="preserve"> </w:t>
      </w:r>
      <w:r w:rsidR="00035145" w:rsidRPr="009777CA">
        <w:rPr>
          <w:rFonts w:ascii="Palatino Linotype" w:hAnsi="Palatino Linotype"/>
        </w:rPr>
        <w:t>fracción</w:t>
      </w:r>
      <w:r w:rsidR="00967FF7" w:rsidRPr="009777CA">
        <w:rPr>
          <w:rFonts w:ascii="Palatino Linotype" w:hAnsi="Palatino Linotype"/>
        </w:rPr>
        <w:t xml:space="preserve"> </w:t>
      </w:r>
      <w:r w:rsidR="00035145" w:rsidRPr="009777CA">
        <w:rPr>
          <w:rFonts w:ascii="Palatino Linotype" w:hAnsi="Palatino Linotype"/>
        </w:rPr>
        <w:t>II,</w:t>
      </w:r>
      <w:r w:rsidR="00967FF7" w:rsidRPr="009777CA">
        <w:rPr>
          <w:rFonts w:ascii="Palatino Linotype" w:hAnsi="Palatino Linotype"/>
        </w:rPr>
        <w:t xml:space="preserve"> </w:t>
      </w:r>
      <w:r w:rsidR="00035145" w:rsidRPr="009777CA">
        <w:rPr>
          <w:rFonts w:ascii="Palatino Linotype" w:hAnsi="Palatino Linotype"/>
        </w:rPr>
        <w:t>13,</w:t>
      </w:r>
      <w:r w:rsidR="00967FF7" w:rsidRPr="009777CA">
        <w:rPr>
          <w:rFonts w:ascii="Palatino Linotype" w:hAnsi="Palatino Linotype"/>
        </w:rPr>
        <w:t xml:space="preserve"> </w:t>
      </w:r>
      <w:r w:rsidR="00035145" w:rsidRPr="009777CA">
        <w:rPr>
          <w:rFonts w:ascii="Palatino Linotype" w:hAnsi="Palatino Linotype"/>
        </w:rPr>
        <w:t>29,</w:t>
      </w:r>
      <w:r w:rsidR="00967FF7" w:rsidRPr="009777CA">
        <w:rPr>
          <w:rFonts w:ascii="Palatino Linotype" w:hAnsi="Palatino Linotype"/>
        </w:rPr>
        <w:t xml:space="preserve"> </w:t>
      </w:r>
      <w:r w:rsidR="00035145" w:rsidRPr="009777CA">
        <w:rPr>
          <w:rFonts w:ascii="Palatino Linotype" w:hAnsi="Palatino Linotype"/>
        </w:rPr>
        <w:t>36</w:t>
      </w:r>
      <w:r w:rsidR="005B703D" w:rsidRPr="009777CA">
        <w:rPr>
          <w:rFonts w:ascii="Palatino Linotype" w:hAnsi="Palatino Linotype"/>
        </w:rPr>
        <w:t>,</w:t>
      </w:r>
      <w:r w:rsidR="00967FF7" w:rsidRPr="009777CA">
        <w:rPr>
          <w:rFonts w:ascii="Palatino Linotype" w:hAnsi="Palatino Linotype"/>
        </w:rPr>
        <w:t xml:space="preserve"> </w:t>
      </w:r>
      <w:r w:rsidR="00035145" w:rsidRPr="009777CA">
        <w:rPr>
          <w:rFonts w:ascii="Palatino Linotype" w:hAnsi="Palatino Linotype"/>
        </w:rPr>
        <w:t>fracciones</w:t>
      </w:r>
      <w:r w:rsidR="00967FF7" w:rsidRPr="009777CA">
        <w:rPr>
          <w:rFonts w:ascii="Palatino Linotype" w:hAnsi="Palatino Linotype"/>
        </w:rPr>
        <w:t xml:space="preserve"> </w:t>
      </w:r>
      <w:r w:rsidR="00035145" w:rsidRPr="009777CA">
        <w:rPr>
          <w:rFonts w:ascii="Palatino Linotype" w:hAnsi="Palatino Linotype"/>
        </w:rPr>
        <w:t>I</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II,</w:t>
      </w:r>
      <w:r w:rsidR="00967FF7" w:rsidRPr="009777CA">
        <w:rPr>
          <w:rFonts w:ascii="Palatino Linotype" w:hAnsi="Palatino Linotype"/>
        </w:rPr>
        <w:t xml:space="preserve"> </w:t>
      </w:r>
      <w:r w:rsidR="00035145" w:rsidRPr="009777CA">
        <w:rPr>
          <w:rFonts w:ascii="Palatino Linotype" w:hAnsi="Palatino Linotype"/>
        </w:rPr>
        <w:t>176,</w:t>
      </w:r>
      <w:r w:rsidR="00967FF7" w:rsidRPr="009777CA">
        <w:rPr>
          <w:rFonts w:ascii="Palatino Linotype" w:hAnsi="Palatino Linotype"/>
        </w:rPr>
        <w:t xml:space="preserve"> </w:t>
      </w:r>
      <w:r w:rsidR="00035145" w:rsidRPr="009777CA">
        <w:rPr>
          <w:rFonts w:ascii="Palatino Linotype" w:hAnsi="Palatino Linotype"/>
        </w:rPr>
        <w:t>178,</w:t>
      </w:r>
      <w:r w:rsidR="00967FF7" w:rsidRPr="009777CA">
        <w:rPr>
          <w:rFonts w:ascii="Palatino Linotype" w:hAnsi="Palatino Linotype"/>
        </w:rPr>
        <w:t xml:space="preserve"> </w:t>
      </w:r>
      <w:r w:rsidR="00035145" w:rsidRPr="009777CA">
        <w:rPr>
          <w:rFonts w:ascii="Palatino Linotype" w:hAnsi="Palatino Linotype"/>
        </w:rPr>
        <w:t>179,</w:t>
      </w:r>
      <w:r w:rsidR="00967FF7" w:rsidRPr="009777CA">
        <w:rPr>
          <w:rFonts w:ascii="Palatino Linotype" w:hAnsi="Palatino Linotype"/>
        </w:rPr>
        <w:t xml:space="preserve"> </w:t>
      </w:r>
      <w:r w:rsidR="00035145" w:rsidRPr="009777CA">
        <w:rPr>
          <w:rFonts w:ascii="Palatino Linotype" w:hAnsi="Palatino Linotype"/>
        </w:rPr>
        <w:t>181</w:t>
      </w:r>
      <w:r w:rsidR="00BA577E" w:rsidRPr="009777CA">
        <w:rPr>
          <w:rFonts w:ascii="Palatino Linotype" w:hAnsi="Palatino Linotype"/>
        </w:rPr>
        <w:t>,</w:t>
      </w:r>
      <w:r w:rsidR="00967FF7" w:rsidRPr="009777CA">
        <w:rPr>
          <w:rFonts w:ascii="Palatino Linotype" w:hAnsi="Palatino Linotype"/>
        </w:rPr>
        <w:t xml:space="preserve"> </w:t>
      </w:r>
      <w:r w:rsidR="00035145" w:rsidRPr="009777CA">
        <w:rPr>
          <w:rFonts w:ascii="Palatino Linotype" w:hAnsi="Palatino Linotype"/>
        </w:rPr>
        <w:t>párrafo</w:t>
      </w:r>
      <w:r w:rsidR="00967FF7" w:rsidRPr="009777CA">
        <w:rPr>
          <w:rFonts w:ascii="Palatino Linotype" w:hAnsi="Palatino Linotype"/>
        </w:rPr>
        <w:t xml:space="preserve"> </w:t>
      </w:r>
      <w:r w:rsidR="00035145" w:rsidRPr="009777CA">
        <w:rPr>
          <w:rFonts w:ascii="Palatino Linotype" w:hAnsi="Palatino Linotype"/>
        </w:rPr>
        <w:t>tercero</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185</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la</w:t>
      </w:r>
      <w:r w:rsidR="00967FF7" w:rsidRPr="009777CA">
        <w:rPr>
          <w:rFonts w:ascii="Palatino Linotype" w:hAnsi="Palatino Linotype"/>
        </w:rPr>
        <w:t xml:space="preserve"> </w:t>
      </w:r>
      <w:r w:rsidR="00035145" w:rsidRPr="009777CA">
        <w:rPr>
          <w:rFonts w:ascii="Palatino Linotype" w:hAnsi="Palatino Linotype"/>
        </w:rPr>
        <w:t>Ley</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Transparencia</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Acceso</w:t>
      </w:r>
      <w:r w:rsidR="00967FF7" w:rsidRPr="009777CA">
        <w:rPr>
          <w:rFonts w:ascii="Palatino Linotype" w:hAnsi="Palatino Linotype"/>
        </w:rPr>
        <w:t xml:space="preserve"> </w:t>
      </w:r>
      <w:r w:rsidR="00035145" w:rsidRPr="009777CA">
        <w:rPr>
          <w:rFonts w:ascii="Palatino Linotype" w:hAnsi="Palatino Linotype"/>
        </w:rPr>
        <w:t>a</w:t>
      </w:r>
      <w:r w:rsidR="00967FF7" w:rsidRPr="009777CA">
        <w:rPr>
          <w:rFonts w:ascii="Palatino Linotype" w:hAnsi="Palatino Linotype"/>
        </w:rPr>
        <w:t xml:space="preserve"> </w:t>
      </w:r>
      <w:r w:rsidR="00035145" w:rsidRPr="009777CA">
        <w:rPr>
          <w:rFonts w:ascii="Palatino Linotype" w:hAnsi="Palatino Linotype"/>
        </w:rPr>
        <w:t>la</w:t>
      </w:r>
      <w:r w:rsidR="00967FF7" w:rsidRPr="009777CA">
        <w:rPr>
          <w:rFonts w:ascii="Palatino Linotype" w:hAnsi="Palatino Linotype"/>
        </w:rPr>
        <w:t xml:space="preserve"> </w:t>
      </w:r>
      <w:r w:rsidR="00035145" w:rsidRPr="009777CA">
        <w:rPr>
          <w:rFonts w:ascii="Palatino Linotype" w:hAnsi="Palatino Linotype"/>
        </w:rPr>
        <w:t>Información</w:t>
      </w:r>
      <w:r w:rsidR="00967FF7" w:rsidRPr="009777CA">
        <w:rPr>
          <w:rFonts w:ascii="Palatino Linotype" w:hAnsi="Palatino Linotype"/>
        </w:rPr>
        <w:t xml:space="preserve"> </w:t>
      </w:r>
      <w:r w:rsidR="00035145" w:rsidRPr="009777CA">
        <w:rPr>
          <w:rFonts w:ascii="Palatino Linotype" w:hAnsi="Palatino Linotype"/>
        </w:rPr>
        <w:t>Pública</w:t>
      </w:r>
      <w:r w:rsidR="00967FF7" w:rsidRPr="009777CA">
        <w:rPr>
          <w:rFonts w:ascii="Palatino Linotype" w:hAnsi="Palatino Linotype"/>
        </w:rPr>
        <w:t xml:space="preserve"> </w:t>
      </w:r>
      <w:r w:rsidR="00035145" w:rsidRPr="009777CA">
        <w:rPr>
          <w:rFonts w:ascii="Palatino Linotype" w:hAnsi="Palatino Linotype"/>
        </w:rPr>
        <w:t>del</w:t>
      </w:r>
      <w:r w:rsidR="00967FF7" w:rsidRPr="009777CA">
        <w:rPr>
          <w:rFonts w:ascii="Palatino Linotype" w:hAnsi="Palatino Linotype"/>
        </w:rPr>
        <w:t xml:space="preserve"> </w:t>
      </w:r>
      <w:r w:rsidR="00035145" w:rsidRPr="009777CA">
        <w:rPr>
          <w:rFonts w:ascii="Palatino Linotype" w:hAnsi="Palatino Linotype"/>
        </w:rPr>
        <w:t>Estado</w:t>
      </w:r>
      <w:r w:rsidR="00967FF7" w:rsidRPr="009777CA">
        <w:rPr>
          <w:rFonts w:ascii="Palatino Linotype" w:hAnsi="Palatino Linotype"/>
        </w:rPr>
        <w:t xml:space="preserve"> </w:t>
      </w:r>
      <w:r w:rsidR="00035145" w:rsidRPr="009777CA">
        <w:rPr>
          <w:rFonts w:ascii="Palatino Linotype" w:hAnsi="Palatino Linotype"/>
        </w:rPr>
        <w:t>de</w:t>
      </w:r>
      <w:r w:rsidR="00967FF7" w:rsidRPr="009777CA">
        <w:rPr>
          <w:rFonts w:ascii="Palatino Linotype" w:hAnsi="Palatino Linotype"/>
        </w:rPr>
        <w:t xml:space="preserve"> </w:t>
      </w:r>
      <w:r w:rsidR="00035145" w:rsidRPr="009777CA">
        <w:rPr>
          <w:rFonts w:ascii="Palatino Linotype" w:hAnsi="Palatino Linotype"/>
        </w:rPr>
        <w:t>México</w:t>
      </w:r>
      <w:r w:rsidR="00967FF7" w:rsidRPr="009777CA">
        <w:rPr>
          <w:rFonts w:ascii="Palatino Linotype" w:hAnsi="Palatino Linotype"/>
        </w:rPr>
        <w:t xml:space="preserve"> </w:t>
      </w:r>
      <w:r w:rsidR="00035145" w:rsidRPr="009777CA">
        <w:rPr>
          <w:rFonts w:ascii="Palatino Linotype" w:hAnsi="Palatino Linotype"/>
        </w:rPr>
        <w:t>y</w:t>
      </w:r>
      <w:r w:rsidR="00967FF7" w:rsidRPr="009777CA">
        <w:rPr>
          <w:rFonts w:ascii="Palatino Linotype" w:hAnsi="Palatino Linotype"/>
        </w:rPr>
        <w:t xml:space="preserve"> </w:t>
      </w:r>
      <w:r w:rsidR="00035145" w:rsidRPr="009777CA">
        <w:rPr>
          <w:rFonts w:ascii="Palatino Linotype" w:hAnsi="Palatino Linotype"/>
        </w:rPr>
        <w:t>Municipios</w:t>
      </w:r>
      <w:r w:rsidR="00035145" w:rsidRPr="009777CA">
        <w:rPr>
          <w:rFonts w:ascii="Palatino Linotype" w:hAnsi="Palatino Linotype" w:cs="Arial"/>
        </w:rPr>
        <w:t>;</w:t>
      </w:r>
      <w:r w:rsidR="00967FF7" w:rsidRPr="009777CA">
        <w:rPr>
          <w:rFonts w:ascii="Palatino Linotype" w:hAnsi="Palatino Linotype" w:cs="Arial"/>
        </w:rPr>
        <w:t xml:space="preserve"> </w:t>
      </w:r>
      <w:r w:rsidR="00035145" w:rsidRPr="009777CA">
        <w:rPr>
          <w:rFonts w:ascii="Palatino Linotype" w:hAnsi="Palatino Linotype" w:cs="Arial"/>
        </w:rPr>
        <w:t>y</w:t>
      </w:r>
      <w:r w:rsidR="00967FF7" w:rsidRPr="009777CA">
        <w:rPr>
          <w:rFonts w:ascii="Palatino Linotype" w:hAnsi="Palatino Linotype" w:cs="Arial"/>
        </w:rPr>
        <w:t xml:space="preserve"> </w:t>
      </w:r>
      <w:r w:rsidR="00035145" w:rsidRPr="009777CA">
        <w:rPr>
          <w:rFonts w:ascii="Palatino Linotype" w:hAnsi="Palatino Linotype" w:cs="Arial"/>
        </w:rPr>
        <w:t>9,</w:t>
      </w:r>
      <w:r w:rsidR="00967FF7" w:rsidRPr="009777CA">
        <w:rPr>
          <w:rFonts w:ascii="Palatino Linotype" w:hAnsi="Palatino Linotype" w:cs="Arial"/>
        </w:rPr>
        <w:t xml:space="preserve"> </w:t>
      </w:r>
      <w:r w:rsidR="00035145" w:rsidRPr="009777CA">
        <w:rPr>
          <w:rFonts w:ascii="Palatino Linotype" w:hAnsi="Palatino Linotype" w:cs="Arial"/>
        </w:rPr>
        <w:t>fracciones</w:t>
      </w:r>
      <w:r w:rsidR="00967FF7" w:rsidRPr="009777CA">
        <w:rPr>
          <w:rFonts w:ascii="Palatino Linotype" w:hAnsi="Palatino Linotype" w:cs="Arial"/>
        </w:rPr>
        <w:t xml:space="preserve"> </w:t>
      </w:r>
      <w:r w:rsidR="00035145" w:rsidRPr="009777CA">
        <w:rPr>
          <w:rFonts w:ascii="Palatino Linotype" w:hAnsi="Palatino Linotype" w:cs="Arial"/>
        </w:rPr>
        <w:t>I</w:t>
      </w:r>
      <w:r w:rsidR="00967FF7" w:rsidRPr="009777CA">
        <w:rPr>
          <w:rFonts w:ascii="Palatino Linotype" w:hAnsi="Palatino Linotype" w:cs="Arial"/>
        </w:rPr>
        <w:t xml:space="preserve"> </w:t>
      </w:r>
      <w:r w:rsidR="00035145" w:rsidRPr="009777CA">
        <w:rPr>
          <w:rFonts w:ascii="Palatino Linotype" w:hAnsi="Palatino Linotype" w:cs="Arial"/>
        </w:rPr>
        <w:t>y</w:t>
      </w:r>
      <w:r w:rsidR="00967FF7" w:rsidRPr="009777CA">
        <w:rPr>
          <w:rFonts w:ascii="Palatino Linotype" w:hAnsi="Palatino Linotype" w:cs="Arial"/>
        </w:rPr>
        <w:t xml:space="preserve"> </w:t>
      </w:r>
      <w:r w:rsidR="00035145" w:rsidRPr="009777CA">
        <w:rPr>
          <w:rFonts w:ascii="Palatino Linotype" w:hAnsi="Palatino Linotype" w:cs="Arial"/>
        </w:rPr>
        <w:t>XXIV</w:t>
      </w:r>
      <w:r w:rsidR="00967FF7" w:rsidRPr="009777CA">
        <w:rPr>
          <w:rFonts w:ascii="Palatino Linotype" w:hAnsi="Palatino Linotype" w:cs="Arial"/>
        </w:rPr>
        <w:t xml:space="preserve"> </w:t>
      </w:r>
      <w:r w:rsidR="00035145" w:rsidRPr="009777CA">
        <w:rPr>
          <w:rFonts w:ascii="Palatino Linotype" w:hAnsi="Palatino Linotype" w:cs="Arial"/>
        </w:rPr>
        <w:t>y</w:t>
      </w:r>
      <w:r w:rsidR="00967FF7" w:rsidRPr="009777CA">
        <w:rPr>
          <w:rFonts w:ascii="Palatino Linotype" w:hAnsi="Palatino Linotype" w:cs="Arial"/>
        </w:rPr>
        <w:t xml:space="preserve"> </w:t>
      </w:r>
      <w:r w:rsidR="00035145" w:rsidRPr="009777CA">
        <w:rPr>
          <w:rFonts w:ascii="Palatino Linotype" w:hAnsi="Palatino Linotype" w:cs="Arial"/>
        </w:rPr>
        <w:t>11</w:t>
      </w:r>
      <w:r w:rsidR="00967FF7" w:rsidRPr="009777CA">
        <w:rPr>
          <w:rFonts w:ascii="Palatino Linotype" w:hAnsi="Palatino Linotype" w:cs="Arial"/>
        </w:rPr>
        <w:t xml:space="preserve"> </w:t>
      </w:r>
      <w:r w:rsidR="00035145" w:rsidRPr="009777CA">
        <w:rPr>
          <w:rFonts w:ascii="Palatino Linotype" w:hAnsi="Palatino Linotype" w:cs="Arial"/>
        </w:rPr>
        <w:t>del</w:t>
      </w:r>
      <w:r w:rsidR="00967FF7" w:rsidRPr="009777CA">
        <w:rPr>
          <w:rFonts w:ascii="Palatino Linotype" w:hAnsi="Palatino Linotype" w:cs="Arial"/>
        </w:rPr>
        <w:t xml:space="preserve"> </w:t>
      </w:r>
      <w:r w:rsidR="00035145" w:rsidRPr="009777CA">
        <w:rPr>
          <w:rFonts w:ascii="Palatino Linotype" w:hAnsi="Palatino Linotype" w:cs="Arial"/>
        </w:rPr>
        <w:t>Reglamento</w:t>
      </w:r>
      <w:r w:rsidR="00967FF7" w:rsidRPr="009777CA">
        <w:rPr>
          <w:rFonts w:ascii="Palatino Linotype" w:hAnsi="Palatino Linotype" w:cs="Arial"/>
        </w:rPr>
        <w:t xml:space="preserve"> </w:t>
      </w:r>
      <w:r w:rsidR="00035145" w:rsidRPr="009777CA">
        <w:rPr>
          <w:rFonts w:ascii="Palatino Linotype" w:hAnsi="Palatino Linotype" w:cs="Arial"/>
        </w:rPr>
        <w:t>Interior</w:t>
      </w:r>
      <w:r w:rsidR="00967FF7" w:rsidRPr="009777CA">
        <w:rPr>
          <w:rFonts w:ascii="Palatino Linotype" w:hAnsi="Palatino Linotype" w:cs="Arial"/>
        </w:rPr>
        <w:t xml:space="preserve"> </w:t>
      </w:r>
      <w:r w:rsidR="00035145" w:rsidRPr="009777CA">
        <w:rPr>
          <w:rFonts w:ascii="Palatino Linotype" w:hAnsi="Palatino Linotype" w:cs="Arial"/>
        </w:rPr>
        <w:t>del</w:t>
      </w:r>
      <w:r w:rsidR="00967FF7" w:rsidRPr="009777CA">
        <w:rPr>
          <w:rFonts w:ascii="Palatino Linotype" w:hAnsi="Palatino Linotype" w:cs="Arial"/>
        </w:rPr>
        <w:t xml:space="preserve"> </w:t>
      </w:r>
      <w:r w:rsidR="00035145" w:rsidRPr="009777CA">
        <w:rPr>
          <w:rFonts w:ascii="Palatino Linotype" w:hAnsi="Palatino Linotype" w:cs="Arial"/>
        </w:rPr>
        <w:t>Instituto</w:t>
      </w:r>
      <w:r w:rsidR="00967FF7" w:rsidRPr="009777CA">
        <w:rPr>
          <w:rFonts w:ascii="Palatino Linotype" w:hAnsi="Palatino Linotype" w:cs="Arial"/>
        </w:rPr>
        <w:t xml:space="preserve"> </w:t>
      </w:r>
      <w:r w:rsidR="00035145" w:rsidRPr="009777CA">
        <w:rPr>
          <w:rFonts w:ascii="Palatino Linotype" w:hAnsi="Palatino Linotype" w:cs="Arial"/>
        </w:rPr>
        <w:t>de</w:t>
      </w:r>
      <w:r w:rsidR="00967FF7" w:rsidRPr="009777CA">
        <w:rPr>
          <w:rFonts w:ascii="Palatino Linotype" w:hAnsi="Palatino Linotype" w:cs="Arial"/>
        </w:rPr>
        <w:t xml:space="preserve"> </w:t>
      </w:r>
      <w:r w:rsidR="00035145" w:rsidRPr="009777CA">
        <w:rPr>
          <w:rFonts w:ascii="Palatino Linotype" w:hAnsi="Palatino Linotype" w:cs="Arial"/>
        </w:rPr>
        <w:t>Transparencia,</w:t>
      </w:r>
      <w:r w:rsidR="00967FF7" w:rsidRPr="009777CA">
        <w:rPr>
          <w:rFonts w:ascii="Palatino Linotype" w:hAnsi="Palatino Linotype" w:cs="Arial"/>
        </w:rPr>
        <w:t xml:space="preserve"> </w:t>
      </w:r>
      <w:r w:rsidR="00035145" w:rsidRPr="009777CA">
        <w:rPr>
          <w:rFonts w:ascii="Palatino Linotype" w:hAnsi="Palatino Linotype" w:cs="Arial"/>
        </w:rPr>
        <w:t>Acceso</w:t>
      </w:r>
      <w:r w:rsidR="00967FF7" w:rsidRPr="009777CA">
        <w:rPr>
          <w:rFonts w:ascii="Palatino Linotype" w:hAnsi="Palatino Linotype" w:cs="Arial"/>
        </w:rPr>
        <w:t xml:space="preserve"> </w:t>
      </w:r>
      <w:r w:rsidR="00035145" w:rsidRPr="009777CA">
        <w:rPr>
          <w:rFonts w:ascii="Palatino Linotype" w:hAnsi="Palatino Linotype" w:cs="Arial"/>
        </w:rPr>
        <w:t>a</w:t>
      </w:r>
      <w:r w:rsidR="00967FF7" w:rsidRPr="009777CA">
        <w:rPr>
          <w:rFonts w:ascii="Palatino Linotype" w:hAnsi="Palatino Linotype" w:cs="Arial"/>
        </w:rPr>
        <w:t xml:space="preserve"> </w:t>
      </w:r>
      <w:r w:rsidR="00035145" w:rsidRPr="009777CA">
        <w:rPr>
          <w:rFonts w:ascii="Palatino Linotype" w:hAnsi="Palatino Linotype" w:cs="Arial"/>
        </w:rPr>
        <w:t>la</w:t>
      </w:r>
      <w:r w:rsidR="00967FF7" w:rsidRPr="009777CA">
        <w:rPr>
          <w:rFonts w:ascii="Palatino Linotype" w:hAnsi="Palatino Linotype" w:cs="Arial"/>
        </w:rPr>
        <w:t xml:space="preserve"> </w:t>
      </w:r>
      <w:r w:rsidR="00035145" w:rsidRPr="009777CA">
        <w:rPr>
          <w:rFonts w:ascii="Palatino Linotype" w:hAnsi="Palatino Linotype" w:cs="Arial"/>
        </w:rPr>
        <w:t>Información</w:t>
      </w:r>
      <w:r w:rsidR="00967FF7" w:rsidRPr="009777CA">
        <w:rPr>
          <w:rFonts w:ascii="Palatino Linotype" w:hAnsi="Palatino Linotype" w:cs="Arial"/>
        </w:rPr>
        <w:t xml:space="preserve"> </w:t>
      </w:r>
      <w:r w:rsidR="00035145" w:rsidRPr="009777CA">
        <w:rPr>
          <w:rFonts w:ascii="Palatino Linotype" w:hAnsi="Palatino Linotype" w:cs="Arial"/>
        </w:rPr>
        <w:t>Pública</w:t>
      </w:r>
      <w:r w:rsidR="00967FF7" w:rsidRPr="009777CA">
        <w:rPr>
          <w:rFonts w:ascii="Palatino Linotype" w:hAnsi="Palatino Linotype" w:cs="Arial"/>
        </w:rPr>
        <w:t xml:space="preserve"> </w:t>
      </w:r>
      <w:r w:rsidR="00035145" w:rsidRPr="009777CA">
        <w:rPr>
          <w:rFonts w:ascii="Palatino Linotype" w:hAnsi="Palatino Linotype" w:cs="Arial"/>
        </w:rPr>
        <w:t>y</w:t>
      </w:r>
      <w:r w:rsidR="00967FF7" w:rsidRPr="009777CA">
        <w:rPr>
          <w:rFonts w:ascii="Palatino Linotype" w:hAnsi="Palatino Linotype" w:cs="Arial"/>
        </w:rPr>
        <w:t xml:space="preserve"> </w:t>
      </w:r>
      <w:r w:rsidR="00035145" w:rsidRPr="009777CA">
        <w:rPr>
          <w:rFonts w:ascii="Palatino Linotype" w:hAnsi="Palatino Linotype" w:cs="Arial"/>
        </w:rPr>
        <w:t>Protección</w:t>
      </w:r>
      <w:r w:rsidR="00967FF7" w:rsidRPr="009777CA">
        <w:rPr>
          <w:rFonts w:ascii="Palatino Linotype" w:hAnsi="Palatino Linotype" w:cs="Arial"/>
        </w:rPr>
        <w:t xml:space="preserve"> </w:t>
      </w:r>
      <w:r w:rsidR="00035145" w:rsidRPr="009777CA">
        <w:rPr>
          <w:rFonts w:ascii="Palatino Linotype" w:hAnsi="Palatino Linotype" w:cs="Arial"/>
        </w:rPr>
        <w:t>de</w:t>
      </w:r>
      <w:r w:rsidR="00967FF7" w:rsidRPr="009777CA">
        <w:rPr>
          <w:rFonts w:ascii="Palatino Linotype" w:hAnsi="Palatino Linotype" w:cs="Arial"/>
        </w:rPr>
        <w:t xml:space="preserve"> </w:t>
      </w:r>
      <w:r w:rsidR="00035145" w:rsidRPr="009777CA">
        <w:rPr>
          <w:rFonts w:ascii="Palatino Linotype" w:hAnsi="Palatino Linotype" w:cs="Arial"/>
        </w:rPr>
        <w:t>Datos</w:t>
      </w:r>
      <w:r w:rsidR="00967FF7" w:rsidRPr="009777CA">
        <w:rPr>
          <w:rFonts w:ascii="Palatino Linotype" w:hAnsi="Palatino Linotype" w:cs="Arial"/>
        </w:rPr>
        <w:t xml:space="preserve"> </w:t>
      </w:r>
      <w:r w:rsidR="00035145" w:rsidRPr="009777CA">
        <w:rPr>
          <w:rFonts w:ascii="Palatino Linotype" w:hAnsi="Palatino Linotype" w:cs="Arial"/>
        </w:rPr>
        <w:t>Personales</w:t>
      </w:r>
      <w:r w:rsidR="00967FF7" w:rsidRPr="009777CA">
        <w:rPr>
          <w:rFonts w:ascii="Palatino Linotype" w:hAnsi="Palatino Linotype" w:cs="Arial"/>
        </w:rPr>
        <w:t xml:space="preserve"> </w:t>
      </w:r>
      <w:r w:rsidR="00035145" w:rsidRPr="009777CA">
        <w:rPr>
          <w:rFonts w:ascii="Palatino Linotype" w:hAnsi="Palatino Linotype" w:cs="Arial"/>
        </w:rPr>
        <w:t>del</w:t>
      </w:r>
      <w:r w:rsidR="00967FF7" w:rsidRPr="009777CA">
        <w:rPr>
          <w:rFonts w:ascii="Palatino Linotype" w:hAnsi="Palatino Linotype" w:cs="Arial"/>
        </w:rPr>
        <w:t xml:space="preserve"> </w:t>
      </w:r>
      <w:r w:rsidR="00035145" w:rsidRPr="009777CA">
        <w:rPr>
          <w:rFonts w:ascii="Palatino Linotype" w:hAnsi="Palatino Linotype" w:cs="Arial"/>
        </w:rPr>
        <w:t>Estado</w:t>
      </w:r>
      <w:r w:rsidR="00967FF7" w:rsidRPr="009777CA">
        <w:rPr>
          <w:rFonts w:ascii="Palatino Linotype" w:hAnsi="Palatino Linotype" w:cs="Arial"/>
        </w:rPr>
        <w:t xml:space="preserve"> </w:t>
      </w:r>
      <w:r w:rsidR="00035145" w:rsidRPr="009777CA">
        <w:rPr>
          <w:rFonts w:ascii="Palatino Linotype" w:hAnsi="Palatino Linotype" w:cs="Arial"/>
        </w:rPr>
        <w:t>de</w:t>
      </w:r>
      <w:r w:rsidR="00967FF7" w:rsidRPr="009777CA">
        <w:rPr>
          <w:rFonts w:ascii="Palatino Linotype" w:hAnsi="Palatino Linotype" w:cs="Arial"/>
        </w:rPr>
        <w:t xml:space="preserve"> </w:t>
      </w:r>
      <w:r w:rsidR="00035145" w:rsidRPr="009777CA">
        <w:rPr>
          <w:rFonts w:ascii="Palatino Linotype" w:hAnsi="Palatino Linotype" w:cs="Arial"/>
        </w:rPr>
        <w:t>México</w:t>
      </w:r>
      <w:r w:rsidR="00967FF7" w:rsidRPr="009777CA">
        <w:rPr>
          <w:rFonts w:ascii="Palatino Linotype" w:hAnsi="Palatino Linotype" w:cs="Arial"/>
        </w:rPr>
        <w:t xml:space="preserve"> </w:t>
      </w:r>
      <w:r w:rsidR="00035145" w:rsidRPr="009777CA">
        <w:rPr>
          <w:rFonts w:ascii="Palatino Linotype" w:hAnsi="Palatino Linotype" w:cs="Arial"/>
        </w:rPr>
        <w:t>y</w:t>
      </w:r>
      <w:r w:rsidR="00967FF7" w:rsidRPr="009777CA">
        <w:rPr>
          <w:rFonts w:ascii="Palatino Linotype" w:hAnsi="Palatino Linotype" w:cs="Arial"/>
        </w:rPr>
        <w:t xml:space="preserve"> </w:t>
      </w:r>
      <w:r w:rsidR="00035145" w:rsidRPr="009777CA">
        <w:rPr>
          <w:rFonts w:ascii="Palatino Linotype" w:hAnsi="Palatino Linotype" w:cs="Arial"/>
        </w:rPr>
        <w:t>Municipios.</w:t>
      </w:r>
    </w:p>
    <w:p w14:paraId="735C585C" w14:textId="6A7A1813" w:rsidR="008D6217" w:rsidRPr="009777CA"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b/>
          <w:snapToGrid w:val="0"/>
        </w:rPr>
      </w:pPr>
      <w:r w:rsidRPr="009777CA">
        <w:rPr>
          <w:rFonts w:ascii="Palatino Linotype" w:hAnsi="Palatino Linotype" w:cs="Arial"/>
          <w:b/>
          <w:sz w:val="28"/>
          <w:szCs w:val="28"/>
        </w:rPr>
        <w:t>SEGUNDO.</w:t>
      </w:r>
      <w:r w:rsidRPr="009777CA">
        <w:rPr>
          <w:rFonts w:ascii="Palatino Linotype" w:hAnsi="Palatino Linotype" w:cs="Arial"/>
          <w:b/>
        </w:rPr>
        <w:t xml:space="preserve"> </w:t>
      </w:r>
      <w:r w:rsidR="00035145" w:rsidRPr="009777CA">
        <w:rPr>
          <w:rFonts w:ascii="Palatino Linotype" w:hAnsi="Palatino Linotype" w:cs="Arial"/>
          <w:b/>
        </w:rPr>
        <w:t>Interés.</w:t>
      </w:r>
      <w:r w:rsidR="00967FF7" w:rsidRPr="009777CA">
        <w:rPr>
          <w:rFonts w:ascii="Palatino Linotype" w:hAnsi="Palatino Linotype" w:cs="Arial"/>
          <w:b/>
        </w:rPr>
        <w:t xml:space="preserve"> </w:t>
      </w:r>
      <w:r w:rsidR="008D6217" w:rsidRPr="009777CA">
        <w:rPr>
          <w:rFonts w:ascii="Palatino Linotype" w:hAnsi="Palatino Linotype" w:cs="Arial"/>
          <w:bCs/>
        </w:rPr>
        <w:t xml:space="preserve">El recurso de revisión fue interpuesto por parte legítima, en atención a que se presentó por </w:t>
      </w:r>
      <w:r w:rsidR="00F72135" w:rsidRPr="009777CA">
        <w:rPr>
          <w:rFonts w:ascii="Palatino Linotype" w:hAnsi="Palatino Linotype" w:cs="Arial"/>
          <w:b/>
          <w:bCs/>
        </w:rPr>
        <w:t>LA</w:t>
      </w:r>
      <w:r w:rsidR="008D6217" w:rsidRPr="009777CA">
        <w:rPr>
          <w:rFonts w:ascii="Palatino Linotype" w:hAnsi="Palatino Linotype" w:cs="Arial"/>
          <w:b/>
          <w:bCs/>
        </w:rPr>
        <w:t xml:space="preserve"> RECURRENTE,</w:t>
      </w:r>
      <w:r w:rsidR="008D6217" w:rsidRPr="009777CA">
        <w:rPr>
          <w:rFonts w:ascii="Palatino Linotype" w:hAnsi="Palatino Linotype" w:cs="Arial"/>
          <w:bCs/>
        </w:rPr>
        <w:t xml:space="preserve"> quien es la misma persona que formuló la solicitud de acceso a la información pública al </w:t>
      </w:r>
      <w:r w:rsidR="008D6217" w:rsidRPr="009777CA">
        <w:rPr>
          <w:rFonts w:ascii="Palatino Linotype" w:hAnsi="Palatino Linotype" w:cs="Arial"/>
          <w:b/>
          <w:bCs/>
        </w:rPr>
        <w:t>SUJETO OBLIGADO.</w:t>
      </w:r>
    </w:p>
    <w:p w14:paraId="0B5F3D97" w14:textId="72BE68DA" w:rsidR="00E52F77" w:rsidRPr="009777CA" w:rsidRDefault="00F760E2" w:rsidP="00F760E2">
      <w:pPr>
        <w:pStyle w:val="Prrafodelista"/>
        <w:widowControl w:val="0"/>
        <w:tabs>
          <w:tab w:val="left" w:pos="1701"/>
        </w:tabs>
        <w:autoSpaceDE w:val="0"/>
        <w:autoSpaceDN w:val="0"/>
        <w:adjustRightInd w:val="0"/>
        <w:spacing w:before="200" w:after="200" w:line="360" w:lineRule="auto"/>
        <w:ind w:left="0"/>
        <w:contextualSpacing w:val="0"/>
        <w:jc w:val="both"/>
        <w:rPr>
          <w:rFonts w:ascii="Palatino Linotype" w:hAnsi="Palatino Linotype" w:cs="Arial"/>
        </w:rPr>
      </w:pPr>
      <w:r w:rsidRPr="009777CA">
        <w:rPr>
          <w:rFonts w:ascii="Palatino Linotype" w:hAnsi="Palatino Linotype" w:cs="Arial"/>
          <w:b/>
          <w:sz w:val="28"/>
          <w:szCs w:val="28"/>
        </w:rPr>
        <w:t>TERCERO.</w:t>
      </w:r>
      <w:r w:rsidRPr="009777CA">
        <w:rPr>
          <w:rFonts w:ascii="Palatino Linotype" w:hAnsi="Palatino Linotype" w:cs="Arial"/>
          <w:b/>
        </w:rPr>
        <w:t xml:space="preserve"> </w:t>
      </w:r>
      <w:r w:rsidR="00035145" w:rsidRPr="009777CA">
        <w:rPr>
          <w:rFonts w:ascii="Palatino Linotype" w:hAnsi="Palatino Linotype" w:cs="Arial"/>
          <w:b/>
        </w:rPr>
        <w:t>Oportunidad.</w:t>
      </w:r>
      <w:r w:rsidR="00967FF7" w:rsidRPr="009777CA">
        <w:rPr>
          <w:rFonts w:ascii="Palatino Linotype" w:hAnsi="Palatino Linotype" w:cs="Arial"/>
          <w:b/>
        </w:rPr>
        <w:t xml:space="preserve"> </w:t>
      </w:r>
      <w:r w:rsidR="00E52F77" w:rsidRPr="009777CA">
        <w:rPr>
          <w:rFonts w:ascii="Palatino Linotype" w:hAnsi="Palatino Linotype" w:cs="Arial"/>
        </w:rPr>
        <w:t>Es</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precisar</w:t>
      </w:r>
      <w:r w:rsidR="00967FF7" w:rsidRPr="009777CA">
        <w:rPr>
          <w:rFonts w:ascii="Palatino Linotype" w:hAnsi="Palatino Linotype" w:cs="Arial"/>
        </w:rPr>
        <w:t xml:space="preserve"> </w:t>
      </w:r>
      <w:r w:rsidR="00E52F77" w:rsidRPr="009777CA">
        <w:rPr>
          <w:rFonts w:ascii="Palatino Linotype" w:hAnsi="Palatino Linotype" w:cs="Arial"/>
        </w:rPr>
        <w:t>que</w:t>
      </w:r>
      <w:r w:rsidR="00967FF7" w:rsidRPr="009777CA">
        <w:rPr>
          <w:rFonts w:ascii="Palatino Linotype" w:hAnsi="Palatino Linotype" w:cs="Arial"/>
        </w:rPr>
        <w:t xml:space="preserve"> </w:t>
      </w:r>
      <w:r w:rsidR="00E52F77" w:rsidRPr="009777CA">
        <w:rPr>
          <w:rFonts w:ascii="Palatino Linotype" w:hAnsi="Palatino Linotype" w:cs="Arial"/>
        </w:rPr>
        <w:t>la</w:t>
      </w:r>
      <w:r w:rsidR="00967FF7" w:rsidRPr="009777CA">
        <w:rPr>
          <w:rFonts w:ascii="Palatino Linotype" w:hAnsi="Palatino Linotype" w:cs="Arial"/>
        </w:rPr>
        <w:t xml:space="preserve"> </w:t>
      </w:r>
      <w:r w:rsidR="00E52F77" w:rsidRPr="009777CA">
        <w:rPr>
          <w:rFonts w:ascii="Palatino Linotype" w:hAnsi="Palatino Linotype" w:cs="Arial"/>
        </w:rPr>
        <w:t>Ley</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Transparencia</w:t>
      </w:r>
      <w:r w:rsidR="00967FF7" w:rsidRPr="009777CA">
        <w:rPr>
          <w:rFonts w:ascii="Palatino Linotype" w:hAnsi="Palatino Linotype" w:cs="Arial"/>
        </w:rPr>
        <w:t xml:space="preserve"> </w:t>
      </w:r>
      <w:r w:rsidR="00E52F77" w:rsidRPr="009777CA">
        <w:rPr>
          <w:rFonts w:ascii="Palatino Linotype" w:hAnsi="Palatino Linotype" w:cs="Arial"/>
        </w:rPr>
        <w:t>y</w:t>
      </w:r>
      <w:r w:rsidR="00967FF7" w:rsidRPr="009777CA">
        <w:rPr>
          <w:rFonts w:ascii="Palatino Linotype" w:hAnsi="Palatino Linotype" w:cs="Arial"/>
        </w:rPr>
        <w:t xml:space="preserve"> </w:t>
      </w:r>
      <w:r w:rsidR="00E52F77" w:rsidRPr="009777CA">
        <w:rPr>
          <w:rFonts w:ascii="Palatino Linotype" w:hAnsi="Palatino Linotype" w:cs="Arial"/>
        </w:rPr>
        <w:t>Acceso</w:t>
      </w:r>
      <w:r w:rsidR="00967FF7" w:rsidRPr="009777CA">
        <w:rPr>
          <w:rFonts w:ascii="Palatino Linotype" w:hAnsi="Palatino Linotype" w:cs="Arial"/>
        </w:rPr>
        <w:t xml:space="preserve"> </w:t>
      </w:r>
      <w:r w:rsidR="00E52F77" w:rsidRPr="009777CA">
        <w:rPr>
          <w:rFonts w:ascii="Palatino Linotype" w:hAnsi="Palatino Linotype" w:cs="Arial"/>
        </w:rPr>
        <w:t>a</w:t>
      </w:r>
      <w:r w:rsidR="00967FF7" w:rsidRPr="009777CA">
        <w:rPr>
          <w:rFonts w:ascii="Palatino Linotype" w:hAnsi="Palatino Linotype" w:cs="Arial"/>
        </w:rPr>
        <w:t xml:space="preserve"> </w:t>
      </w:r>
      <w:r w:rsidR="00E52F77" w:rsidRPr="009777CA">
        <w:rPr>
          <w:rFonts w:ascii="Palatino Linotype" w:hAnsi="Palatino Linotype" w:cs="Arial"/>
        </w:rPr>
        <w:t>la</w:t>
      </w:r>
      <w:r w:rsidR="00967FF7" w:rsidRPr="009777CA">
        <w:rPr>
          <w:rFonts w:ascii="Palatino Linotype" w:hAnsi="Palatino Linotype" w:cs="Arial"/>
        </w:rPr>
        <w:t xml:space="preserve"> </w:t>
      </w:r>
      <w:r w:rsidR="00E52F77" w:rsidRPr="009777CA">
        <w:rPr>
          <w:rFonts w:ascii="Palatino Linotype" w:hAnsi="Palatino Linotype" w:cs="Arial"/>
        </w:rPr>
        <w:t>Información</w:t>
      </w:r>
      <w:r w:rsidR="00967FF7" w:rsidRPr="009777CA">
        <w:rPr>
          <w:rFonts w:ascii="Palatino Linotype" w:hAnsi="Palatino Linotype" w:cs="Arial"/>
        </w:rPr>
        <w:t xml:space="preserve"> </w:t>
      </w:r>
      <w:r w:rsidR="00E52F77" w:rsidRPr="009777CA">
        <w:rPr>
          <w:rFonts w:ascii="Palatino Linotype" w:hAnsi="Palatino Linotype" w:cs="Arial"/>
        </w:rPr>
        <w:t>Pública</w:t>
      </w:r>
      <w:r w:rsidR="00967FF7" w:rsidRPr="009777CA">
        <w:rPr>
          <w:rFonts w:ascii="Palatino Linotype" w:hAnsi="Palatino Linotype" w:cs="Arial"/>
        </w:rPr>
        <w:t xml:space="preserve"> </w:t>
      </w:r>
      <w:r w:rsidR="00E52F77" w:rsidRPr="009777CA">
        <w:rPr>
          <w:rFonts w:ascii="Palatino Linotype" w:hAnsi="Palatino Linotype"/>
        </w:rPr>
        <w:t>del</w:t>
      </w:r>
      <w:r w:rsidR="00967FF7" w:rsidRPr="009777CA">
        <w:rPr>
          <w:rFonts w:ascii="Palatino Linotype" w:hAnsi="Palatino Linotype" w:cs="Arial"/>
        </w:rPr>
        <w:t xml:space="preserve"> </w:t>
      </w:r>
      <w:r w:rsidR="00E52F77" w:rsidRPr="009777CA">
        <w:rPr>
          <w:rFonts w:ascii="Palatino Linotype" w:hAnsi="Palatino Linotype" w:cs="Arial"/>
        </w:rPr>
        <w:t>Estado</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México</w:t>
      </w:r>
      <w:r w:rsidR="00967FF7" w:rsidRPr="009777CA">
        <w:rPr>
          <w:rFonts w:ascii="Palatino Linotype" w:hAnsi="Palatino Linotype" w:cs="Arial"/>
        </w:rPr>
        <w:t xml:space="preserve"> </w:t>
      </w:r>
      <w:r w:rsidR="00E52F77" w:rsidRPr="009777CA">
        <w:rPr>
          <w:rFonts w:ascii="Palatino Linotype" w:hAnsi="Palatino Linotype" w:cs="Arial"/>
        </w:rPr>
        <w:t>y</w:t>
      </w:r>
      <w:r w:rsidR="00967FF7" w:rsidRPr="009777CA">
        <w:rPr>
          <w:rFonts w:ascii="Palatino Linotype" w:hAnsi="Palatino Linotype" w:cs="Arial"/>
        </w:rPr>
        <w:t xml:space="preserve"> </w:t>
      </w:r>
      <w:r w:rsidR="00E52F77" w:rsidRPr="009777CA">
        <w:rPr>
          <w:rFonts w:ascii="Palatino Linotype" w:hAnsi="Palatino Linotype"/>
        </w:rPr>
        <w:t>Municipios</w:t>
      </w:r>
      <w:r w:rsidR="00E52F77" w:rsidRPr="009777CA">
        <w:rPr>
          <w:rFonts w:ascii="Palatino Linotype" w:hAnsi="Palatino Linotype" w:cs="Arial"/>
        </w:rPr>
        <w:t>,</w:t>
      </w:r>
      <w:r w:rsidR="00967FF7" w:rsidRPr="009777CA">
        <w:rPr>
          <w:rFonts w:ascii="Palatino Linotype" w:hAnsi="Palatino Linotype" w:cs="Arial"/>
        </w:rPr>
        <w:t xml:space="preserve"> </w:t>
      </w:r>
      <w:r w:rsidR="00E52F77" w:rsidRPr="009777CA">
        <w:rPr>
          <w:rFonts w:ascii="Palatino Linotype" w:hAnsi="Palatino Linotype" w:cs="Arial"/>
        </w:rPr>
        <w:t>describe</w:t>
      </w:r>
      <w:r w:rsidR="00967FF7" w:rsidRPr="009777CA">
        <w:rPr>
          <w:rFonts w:ascii="Palatino Linotype" w:hAnsi="Palatino Linotype" w:cs="Arial"/>
        </w:rPr>
        <w:t xml:space="preserve"> </w:t>
      </w:r>
      <w:r w:rsidR="00E52F77" w:rsidRPr="009777CA">
        <w:rPr>
          <w:rFonts w:ascii="Palatino Linotype" w:hAnsi="Palatino Linotype" w:cs="Arial"/>
        </w:rPr>
        <w:t>el</w:t>
      </w:r>
      <w:r w:rsidR="00967FF7" w:rsidRPr="009777CA">
        <w:rPr>
          <w:rFonts w:ascii="Palatino Linotype" w:hAnsi="Palatino Linotype" w:cs="Arial"/>
        </w:rPr>
        <w:t xml:space="preserve"> </w:t>
      </w:r>
      <w:r w:rsidR="00E52F77" w:rsidRPr="009777CA">
        <w:rPr>
          <w:rFonts w:ascii="Palatino Linotype" w:hAnsi="Palatino Linotype" w:cs="Arial"/>
        </w:rPr>
        <w:t>mecanismo</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procedencia</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los</w:t>
      </w:r>
      <w:r w:rsidR="00967FF7" w:rsidRPr="009777CA">
        <w:rPr>
          <w:rFonts w:ascii="Palatino Linotype" w:hAnsi="Palatino Linotype" w:cs="Arial"/>
        </w:rPr>
        <w:t xml:space="preserve"> </w:t>
      </w:r>
      <w:r w:rsidR="00E52F77" w:rsidRPr="009777CA">
        <w:rPr>
          <w:rFonts w:ascii="Palatino Linotype" w:hAnsi="Palatino Linotype" w:cs="Arial"/>
        </w:rPr>
        <w:t>recursos</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revisión,</w:t>
      </w:r>
      <w:r w:rsidR="00967FF7" w:rsidRPr="009777CA">
        <w:rPr>
          <w:rFonts w:ascii="Palatino Linotype" w:hAnsi="Palatino Linotype" w:cs="Arial"/>
        </w:rPr>
        <w:t xml:space="preserve"> </w:t>
      </w:r>
      <w:r w:rsidR="00E52F77" w:rsidRPr="009777CA">
        <w:rPr>
          <w:rFonts w:ascii="Palatino Linotype" w:hAnsi="Palatino Linotype" w:cs="Arial"/>
        </w:rPr>
        <w:t>en</w:t>
      </w:r>
      <w:r w:rsidR="00967FF7" w:rsidRPr="009777CA">
        <w:rPr>
          <w:rFonts w:ascii="Palatino Linotype" w:hAnsi="Palatino Linotype" w:cs="Arial"/>
        </w:rPr>
        <w:t xml:space="preserve"> </w:t>
      </w:r>
      <w:r w:rsidR="00E52F77" w:rsidRPr="009777CA">
        <w:rPr>
          <w:rFonts w:ascii="Palatino Linotype" w:hAnsi="Palatino Linotype" w:cs="Arial"/>
        </w:rPr>
        <w:t>ese</w:t>
      </w:r>
      <w:r w:rsidR="00967FF7" w:rsidRPr="009777CA">
        <w:rPr>
          <w:rFonts w:ascii="Palatino Linotype" w:hAnsi="Palatino Linotype" w:cs="Arial"/>
        </w:rPr>
        <w:t xml:space="preserve"> </w:t>
      </w:r>
      <w:r w:rsidR="00E52F77" w:rsidRPr="009777CA">
        <w:rPr>
          <w:rFonts w:ascii="Palatino Linotype" w:hAnsi="Palatino Linotype" w:cs="Arial"/>
        </w:rPr>
        <w:t>sentido</w:t>
      </w:r>
      <w:r w:rsidR="00967FF7" w:rsidRPr="009777CA">
        <w:rPr>
          <w:rFonts w:ascii="Palatino Linotype" w:hAnsi="Palatino Linotype" w:cs="Arial"/>
        </w:rPr>
        <w:t xml:space="preserve"> </w:t>
      </w:r>
      <w:r w:rsidR="00E52F77" w:rsidRPr="009777CA">
        <w:rPr>
          <w:rFonts w:ascii="Palatino Linotype" w:hAnsi="Palatino Linotype" w:cs="Arial"/>
        </w:rPr>
        <w:t>en</w:t>
      </w:r>
      <w:r w:rsidR="00967FF7" w:rsidRPr="009777CA">
        <w:rPr>
          <w:rFonts w:ascii="Palatino Linotype" w:hAnsi="Palatino Linotype" w:cs="Arial"/>
        </w:rPr>
        <w:t xml:space="preserve"> </w:t>
      </w:r>
      <w:r w:rsidR="00E52F77" w:rsidRPr="009777CA">
        <w:rPr>
          <w:rFonts w:ascii="Palatino Linotype" w:hAnsi="Palatino Linotype" w:cs="Arial"/>
        </w:rPr>
        <w:t>su</w:t>
      </w:r>
      <w:r w:rsidR="00967FF7" w:rsidRPr="009777CA">
        <w:rPr>
          <w:rFonts w:ascii="Palatino Linotype" w:hAnsi="Palatino Linotype" w:cs="Arial"/>
        </w:rPr>
        <w:t xml:space="preserve"> </w:t>
      </w:r>
      <w:r w:rsidR="00E52F77" w:rsidRPr="009777CA">
        <w:rPr>
          <w:rFonts w:ascii="Palatino Linotype" w:hAnsi="Palatino Linotype" w:cs="Arial"/>
        </w:rPr>
        <w:t>artículo</w:t>
      </w:r>
      <w:r w:rsidR="00967FF7" w:rsidRPr="009777CA">
        <w:rPr>
          <w:rFonts w:ascii="Palatino Linotype" w:hAnsi="Palatino Linotype" w:cs="Arial"/>
        </w:rPr>
        <w:t xml:space="preserve"> </w:t>
      </w:r>
      <w:r w:rsidR="00E52F77" w:rsidRPr="009777CA">
        <w:rPr>
          <w:rFonts w:ascii="Palatino Linotype" w:hAnsi="Palatino Linotype" w:cs="Arial"/>
        </w:rPr>
        <w:t>163</w:t>
      </w:r>
      <w:r w:rsidR="00967FF7" w:rsidRPr="009777CA">
        <w:rPr>
          <w:rFonts w:ascii="Palatino Linotype" w:hAnsi="Palatino Linotype" w:cs="Arial"/>
        </w:rPr>
        <w:t xml:space="preserve"> </w:t>
      </w:r>
      <w:r w:rsidR="00E52F77" w:rsidRPr="009777CA">
        <w:rPr>
          <w:rFonts w:ascii="Palatino Linotype" w:hAnsi="Palatino Linotype" w:cs="Arial"/>
        </w:rPr>
        <w:t>se</w:t>
      </w:r>
      <w:r w:rsidR="00967FF7" w:rsidRPr="009777CA">
        <w:rPr>
          <w:rFonts w:ascii="Palatino Linotype" w:hAnsi="Palatino Linotype" w:cs="Arial"/>
        </w:rPr>
        <w:t xml:space="preserve"> </w:t>
      </w:r>
      <w:r w:rsidR="00E52F77" w:rsidRPr="009777CA">
        <w:rPr>
          <w:rFonts w:ascii="Palatino Linotype" w:hAnsi="Palatino Linotype" w:cs="Arial"/>
        </w:rPr>
        <w:t>indica</w:t>
      </w:r>
      <w:r w:rsidR="00967FF7" w:rsidRPr="009777CA">
        <w:rPr>
          <w:rFonts w:ascii="Palatino Linotype" w:hAnsi="Palatino Linotype" w:cs="Arial"/>
        </w:rPr>
        <w:t xml:space="preserve"> </w:t>
      </w:r>
      <w:r w:rsidR="00E52F77" w:rsidRPr="009777CA">
        <w:rPr>
          <w:rFonts w:ascii="Palatino Linotype" w:hAnsi="Palatino Linotype" w:cs="Arial"/>
        </w:rPr>
        <w:t>lo</w:t>
      </w:r>
      <w:r w:rsidR="00967FF7" w:rsidRPr="009777CA">
        <w:rPr>
          <w:rFonts w:ascii="Palatino Linotype" w:hAnsi="Palatino Linotype" w:cs="Arial"/>
        </w:rPr>
        <w:t xml:space="preserve"> </w:t>
      </w:r>
      <w:r w:rsidR="00E52F77" w:rsidRPr="009777CA">
        <w:rPr>
          <w:rFonts w:ascii="Palatino Linotype" w:hAnsi="Palatino Linotype" w:cs="Arial"/>
        </w:rPr>
        <w:t>siguiente:</w:t>
      </w:r>
    </w:p>
    <w:p w14:paraId="5FCA8BCA" w14:textId="77777777" w:rsidR="00E52F77" w:rsidRPr="009777CA" w:rsidRDefault="00637DA4" w:rsidP="00D44421">
      <w:pPr>
        <w:spacing w:before="120" w:after="120"/>
        <w:ind w:left="709" w:right="709"/>
        <w:jc w:val="both"/>
        <w:rPr>
          <w:rFonts w:ascii="Palatino Linotype" w:hAnsi="Palatino Linotype" w:cs="Arial"/>
          <w:i/>
          <w:sz w:val="22"/>
          <w:szCs w:val="22"/>
        </w:rPr>
      </w:pPr>
      <w:r w:rsidRPr="009777CA">
        <w:rPr>
          <w:rFonts w:ascii="Palatino Linotype" w:hAnsi="Palatino Linotype" w:cs="Arial"/>
          <w:sz w:val="22"/>
          <w:szCs w:val="22"/>
        </w:rPr>
        <w:t>“</w:t>
      </w:r>
      <w:r w:rsidR="00E52F77" w:rsidRPr="009777CA">
        <w:rPr>
          <w:rFonts w:ascii="Palatino Linotype" w:hAnsi="Palatino Linotype" w:cs="Arial"/>
          <w:b/>
          <w:i/>
          <w:sz w:val="22"/>
          <w:szCs w:val="22"/>
        </w:rPr>
        <w:t>Artículo</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163.</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La</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Unidad</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de</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Transparencia</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deberá</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notificar</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la</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respuesta</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a</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la</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solicitud</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al</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interesado</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en</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el</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menor</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tiempo</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posible,</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u w:val="single"/>
        </w:rPr>
        <w:t>que</w:t>
      </w:r>
      <w:r w:rsidR="00967FF7" w:rsidRPr="009777CA">
        <w:rPr>
          <w:rFonts w:ascii="Palatino Linotype" w:hAnsi="Palatino Linotype" w:cs="Arial"/>
          <w:b/>
          <w:i/>
          <w:sz w:val="22"/>
          <w:szCs w:val="22"/>
          <w:u w:val="single"/>
        </w:rPr>
        <w:t xml:space="preserve"> </w:t>
      </w:r>
      <w:r w:rsidR="00E52F77" w:rsidRPr="009777CA">
        <w:rPr>
          <w:rFonts w:ascii="Palatino Linotype" w:hAnsi="Palatino Linotype" w:cs="Arial"/>
          <w:b/>
          <w:i/>
          <w:sz w:val="22"/>
          <w:szCs w:val="22"/>
          <w:u w:val="single"/>
        </w:rPr>
        <w:t>no</w:t>
      </w:r>
      <w:r w:rsidR="00967FF7" w:rsidRPr="009777CA">
        <w:rPr>
          <w:rFonts w:ascii="Palatino Linotype" w:hAnsi="Palatino Linotype" w:cs="Arial"/>
          <w:b/>
          <w:i/>
          <w:sz w:val="22"/>
          <w:szCs w:val="22"/>
          <w:u w:val="single"/>
        </w:rPr>
        <w:t xml:space="preserve"> </w:t>
      </w:r>
      <w:r w:rsidR="00E52F77" w:rsidRPr="009777CA">
        <w:rPr>
          <w:rFonts w:ascii="Palatino Linotype" w:hAnsi="Palatino Linotype" w:cs="Arial"/>
          <w:b/>
          <w:i/>
          <w:sz w:val="22"/>
          <w:szCs w:val="22"/>
          <w:u w:val="single"/>
        </w:rPr>
        <w:t>podrá</w:t>
      </w:r>
      <w:r w:rsidR="00967FF7" w:rsidRPr="009777CA">
        <w:rPr>
          <w:rFonts w:ascii="Palatino Linotype" w:hAnsi="Palatino Linotype" w:cs="Arial"/>
          <w:b/>
          <w:i/>
          <w:sz w:val="22"/>
          <w:szCs w:val="22"/>
          <w:u w:val="single"/>
        </w:rPr>
        <w:t xml:space="preserve"> </w:t>
      </w:r>
      <w:r w:rsidR="00E52F77" w:rsidRPr="009777CA">
        <w:rPr>
          <w:rFonts w:ascii="Palatino Linotype" w:hAnsi="Palatino Linotype" w:cs="Arial"/>
          <w:b/>
          <w:i/>
          <w:sz w:val="22"/>
          <w:szCs w:val="22"/>
          <w:u w:val="single"/>
        </w:rPr>
        <w:t>exceder</w:t>
      </w:r>
      <w:r w:rsidR="00967FF7" w:rsidRPr="009777CA">
        <w:rPr>
          <w:rFonts w:ascii="Palatino Linotype" w:hAnsi="Palatino Linotype" w:cs="Arial"/>
          <w:b/>
          <w:i/>
          <w:sz w:val="22"/>
          <w:szCs w:val="22"/>
          <w:u w:val="single"/>
        </w:rPr>
        <w:t xml:space="preserve"> </w:t>
      </w:r>
      <w:r w:rsidR="00E52F77" w:rsidRPr="009777CA">
        <w:rPr>
          <w:rFonts w:ascii="Palatino Linotype" w:hAnsi="Palatino Linotype" w:cs="Arial"/>
          <w:b/>
          <w:i/>
          <w:sz w:val="22"/>
          <w:szCs w:val="22"/>
          <w:u w:val="single"/>
        </w:rPr>
        <w:t>de</w:t>
      </w:r>
      <w:r w:rsidR="00967FF7" w:rsidRPr="009777CA">
        <w:rPr>
          <w:rFonts w:ascii="Palatino Linotype" w:hAnsi="Palatino Linotype" w:cs="Arial"/>
          <w:b/>
          <w:i/>
          <w:sz w:val="22"/>
          <w:szCs w:val="22"/>
          <w:u w:val="single"/>
        </w:rPr>
        <w:t xml:space="preserve"> </w:t>
      </w:r>
      <w:r w:rsidR="00E52F77" w:rsidRPr="009777CA">
        <w:rPr>
          <w:rFonts w:ascii="Palatino Linotype" w:hAnsi="Palatino Linotype" w:cs="Arial"/>
          <w:b/>
          <w:i/>
          <w:sz w:val="22"/>
          <w:szCs w:val="22"/>
          <w:u w:val="single"/>
        </w:rPr>
        <w:t>quince</w:t>
      </w:r>
      <w:r w:rsidR="00967FF7" w:rsidRPr="009777CA">
        <w:rPr>
          <w:rFonts w:ascii="Palatino Linotype" w:hAnsi="Palatino Linotype" w:cs="Arial"/>
          <w:b/>
          <w:i/>
          <w:sz w:val="22"/>
          <w:szCs w:val="22"/>
          <w:u w:val="single"/>
        </w:rPr>
        <w:t xml:space="preserve"> </w:t>
      </w:r>
      <w:r w:rsidR="00E52F77" w:rsidRPr="009777CA">
        <w:rPr>
          <w:rFonts w:ascii="Palatino Linotype" w:hAnsi="Palatino Linotype" w:cs="Arial"/>
          <w:b/>
          <w:i/>
          <w:sz w:val="22"/>
          <w:szCs w:val="22"/>
          <w:u w:val="single"/>
        </w:rPr>
        <w:t>días</w:t>
      </w:r>
      <w:r w:rsidR="00967FF7" w:rsidRPr="009777CA">
        <w:rPr>
          <w:rFonts w:ascii="Palatino Linotype" w:hAnsi="Palatino Linotype" w:cs="Arial"/>
          <w:b/>
          <w:i/>
          <w:sz w:val="22"/>
          <w:szCs w:val="22"/>
          <w:u w:val="single"/>
        </w:rPr>
        <w:t xml:space="preserve"> </w:t>
      </w:r>
      <w:r w:rsidR="00E52F77" w:rsidRPr="009777CA">
        <w:rPr>
          <w:rFonts w:ascii="Palatino Linotype" w:hAnsi="Palatino Linotype" w:cs="Arial"/>
          <w:b/>
          <w:i/>
          <w:sz w:val="22"/>
          <w:szCs w:val="22"/>
          <w:u w:val="single"/>
        </w:rPr>
        <w:t>hábiles</w:t>
      </w:r>
      <w:r w:rsidR="00E52F77" w:rsidRPr="009777CA">
        <w:rPr>
          <w:rFonts w:ascii="Palatino Linotype" w:hAnsi="Palatino Linotype" w:cs="Arial"/>
          <w:i/>
          <w:sz w:val="22"/>
          <w:szCs w:val="22"/>
        </w:rPr>
        <w:t>,</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contados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partir</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del</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día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siguiente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presentación</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aquélla.</w:t>
      </w:r>
    </w:p>
    <w:p w14:paraId="7861BE96" w14:textId="77777777" w:rsidR="00E52F77" w:rsidRPr="009777CA" w:rsidRDefault="00E52F77" w:rsidP="00D44421">
      <w:pPr>
        <w:spacing w:before="120" w:after="120"/>
        <w:ind w:left="709" w:right="709"/>
        <w:jc w:val="both"/>
        <w:rPr>
          <w:rFonts w:ascii="Palatino Linotype" w:hAnsi="Palatino Linotype" w:cs="Arial"/>
          <w:i/>
          <w:sz w:val="22"/>
          <w:szCs w:val="22"/>
        </w:rPr>
      </w:pPr>
      <w:r w:rsidRPr="009777CA">
        <w:rPr>
          <w:rFonts w:ascii="Palatino Linotype" w:hAnsi="Palatino Linotype" w:cs="Arial"/>
          <w:i/>
          <w:sz w:val="22"/>
          <w:szCs w:val="22"/>
          <w:lang w:eastAsia="es-MX"/>
        </w:rPr>
        <w:t>Excepcionalmente</w:t>
      </w:r>
      <w:r w:rsidRPr="009777CA">
        <w:rPr>
          <w:rFonts w:ascii="Palatino Linotype" w:hAnsi="Palatino Linotype" w:cs="Arial"/>
          <w:i/>
          <w:sz w:val="22"/>
          <w:szCs w:val="22"/>
        </w:rPr>
        <w:t>,</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plazo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referido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párrafo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anterior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podrá</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ampliarse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hasta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por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siete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días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hábiles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más,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siempre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y</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cuando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existan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razones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fundadas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y</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motivadas,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cuales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deberán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ser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aprobadas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por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Comité</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Transparencia,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mediante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emisión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una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resolución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que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deberá</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notificarse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solicitante,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antes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su</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vencimiento.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No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podrán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lastRenderedPageBreak/>
        <w:t>invocarse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como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causales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ampliación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plazo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motivos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que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supongan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negligencia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descuido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sujeto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obligado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desahogo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solicitud.</w:t>
      </w:r>
      <w:r w:rsidR="00637DA4" w:rsidRPr="009777CA">
        <w:rPr>
          <w:rFonts w:ascii="Palatino Linotype" w:hAnsi="Palatino Linotype" w:cs="Arial"/>
          <w:i/>
          <w:sz w:val="22"/>
          <w:szCs w:val="22"/>
        </w:rPr>
        <w:t>”</w:t>
      </w:r>
    </w:p>
    <w:p w14:paraId="58D98A82" w14:textId="77777777" w:rsidR="00E52F77" w:rsidRPr="009777CA" w:rsidRDefault="00E52F77" w:rsidP="00D44421">
      <w:pPr>
        <w:spacing w:before="120" w:after="120"/>
        <w:ind w:left="709" w:right="709"/>
        <w:jc w:val="both"/>
        <w:rPr>
          <w:rFonts w:ascii="Palatino Linotype" w:hAnsi="Palatino Linotype" w:cs="Arial"/>
          <w:sz w:val="22"/>
          <w:szCs w:val="22"/>
          <w:lang w:eastAsia="es-MX"/>
        </w:rPr>
      </w:pPr>
      <w:r w:rsidRPr="009777CA">
        <w:rPr>
          <w:rFonts w:ascii="Palatino Linotype" w:hAnsi="Palatino Linotype" w:cs="Arial"/>
          <w:sz w:val="22"/>
          <w:szCs w:val="22"/>
          <w:lang w:eastAsia="es-MX"/>
        </w:rPr>
        <w:t>(Énfasis</w:t>
      </w:r>
      <w:r w:rsidR="00967FF7" w:rsidRPr="009777CA">
        <w:rPr>
          <w:rFonts w:ascii="Palatino Linotype" w:hAnsi="Palatino Linotype" w:cs="Arial"/>
          <w:sz w:val="22"/>
          <w:szCs w:val="22"/>
          <w:lang w:eastAsia="es-MX"/>
        </w:rPr>
        <w:t xml:space="preserve"> </w:t>
      </w:r>
      <w:r w:rsidRPr="009777CA">
        <w:rPr>
          <w:rFonts w:ascii="Palatino Linotype" w:hAnsi="Palatino Linotype" w:cs="Arial"/>
          <w:sz w:val="22"/>
          <w:szCs w:val="22"/>
          <w:lang w:eastAsia="es-MX"/>
        </w:rPr>
        <w:t>añadido)</w:t>
      </w:r>
    </w:p>
    <w:p w14:paraId="2CA38D8C" w14:textId="77777777" w:rsidR="00E52F77" w:rsidRPr="009777CA"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interpretación</w:t>
      </w:r>
      <w:r w:rsidR="00967FF7" w:rsidRPr="009777CA">
        <w:rPr>
          <w:rFonts w:ascii="Palatino Linotype" w:hAnsi="Palatino Linotype" w:cs="Arial"/>
        </w:rPr>
        <w:t xml:space="preserve"> </w:t>
      </w:r>
      <w:r w:rsidRPr="009777CA">
        <w:rPr>
          <w:rFonts w:ascii="Palatino Linotype" w:hAnsi="Palatino Linotype" w:cs="Arial"/>
        </w:rPr>
        <w:t>al</w:t>
      </w:r>
      <w:r w:rsidR="00967FF7" w:rsidRPr="009777CA">
        <w:rPr>
          <w:rFonts w:ascii="Palatino Linotype" w:hAnsi="Palatino Linotype" w:cs="Arial"/>
        </w:rPr>
        <w:t xml:space="preserve"> </w:t>
      </w:r>
      <w:r w:rsidRPr="009777CA">
        <w:rPr>
          <w:rFonts w:ascii="Palatino Linotype" w:hAnsi="Palatino Linotype" w:cs="Arial"/>
        </w:rPr>
        <w:t>precepto</w:t>
      </w:r>
      <w:r w:rsidR="00967FF7" w:rsidRPr="009777CA">
        <w:rPr>
          <w:rFonts w:ascii="Palatino Linotype" w:hAnsi="Palatino Linotype" w:cs="Arial"/>
        </w:rPr>
        <w:t xml:space="preserve"> </w:t>
      </w:r>
      <w:r w:rsidRPr="009777CA">
        <w:rPr>
          <w:rFonts w:ascii="Palatino Linotype" w:hAnsi="Palatino Linotype" w:cs="Arial"/>
        </w:rPr>
        <w:t>legal</w:t>
      </w:r>
      <w:r w:rsidR="00967FF7" w:rsidRPr="009777CA">
        <w:rPr>
          <w:rFonts w:ascii="Palatino Linotype" w:hAnsi="Palatino Linotype" w:cs="Arial"/>
        </w:rPr>
        <w:t xml:space="preserve"> </w:t>
      </w:r>
      <w:r w:rsidRPr="009777CA">
        <w:rPr>
          <w:rFonts w:ascii="Palatino Linotype" w:hAnsi="Palatino Linotype" w:cs="Arial"/>
        </w:rPr>
        <w:t>inserto,</w:t>
      </w:r>
      <w:r w:rsidR="00967FF7" w:rsidRPr="009777CA">
        <w:rPr>
          <w:rFonts w:ascii="Palatino Linotype" w:hAnsi="Palatino Linotype" w:cs="Arial"/>
        </w:rPr>
        <w:t xml:space="preserve"> </w:t>
      </w:r>
      <w:r w:rsidRPr="009777CA">
        <w:rPr>
          <w:rFonts w:ascii="Palatino Linotype" w:hAnsi="Palatino Linotype" w:cs="Arial"/>
        </w:rPr>
        <w:t>se</w:t>
      </w:r>
      <w:r w:rsidR="00967FF7" w:rsidRPr="009777CA">
        <w:rPr>
          <w:rFonts w:ascii="Palatino Linotype" w:hAnsi="Palatino Linotype" w:cs="Arial"/>
        </w:rPr>
        <w:t xml:space="preserve"> </w:t>
      </w:r>
      <w:r w:rsidRPr="009777CA">
        <w:rPr>
          <w:rFonts w:ascii="Palatino Linotype" w:hAnsi="Palatino Linotype" w:cs="Arial"/>
        </w:rPr>
        <w:t>advierte</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el</w:t>
      </w:r>
      <w:r w:rsidR="00967FF7" w:rsidRPr="009777CA">
        <w:rPr>
          <w:rFonts w:ascii="Palatino Linotype" w:hAnsi="Palatino Linotype" w:cs="Arial"/>
        </w:rPr>
        <w:t xml:space="preserve"> </w:t>
      </w:r>
      <w:r w:rsidRPr="009777CA">
        <w:rPr>
          <w:rFonts w:ascii="Palatino Linotype" w:hAnsi="Palatino Linotype" w:cs="Arial"/>
        </w:rPr>
        <w:t>plazo</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les</w:t>
      </w:r>
      <w:r w:rsidR="00967FF7" w:rsidRPr="009777CA">
        <w:rPr>
          <w:rFonts w:ascii="Palatino Linotype" w:hAnsi="Palatino Linotype" w:cs="Arial"/>
        </w:rPr>
        <w:t xml:space="preserve"> </w:t>
      </w:r>
      <w:r w:rsidRPr="009777CA">
        <w:rPr>
          <w:rFonts w:ascii="Palatino Linotype" w:hAnsi="Palatino Linotype" w:cs="Arial"/>
        </w:rPr>
        <w:t>asiste</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los</w:t>
      </w:r>
      <w:r w:rsidR="00967FF7" w:rsidRPr="009777CA">
        <w:rPr>
          <w:rFonts w:ascii="Palatino Linotype" w:hAnsi="Palatino Linotype" w:cs="Arial"/>
        </w:rPr>
        <w:t xml:space="preserve"> </w:t>
      </w:r>
      <w:r w:rsidRPr="009777CA">
        <w:rPr>
          <w:rFonts w:ascii="Palatino Linotype" w:hAnsi="Palatino Linotype" w:cs="Arial"/>
        </w:rPr>
        <w:t>Sujetos</w:t>
      </w:r>
      <w:r w:rsidR="00967FF7" w:rsidRPr="009777CA">
        <w:rPr>
          <w:rFonts w:ascii="Palatino Linotype" w:hAnsi="Palatino Linotype" w:cs="Arial"/>
        </w:rPr>
        <w:t xml:space="preserve"> </w:t>
      </w:r>
      <w:r w:rsidRPr="009777CA">
        <w:rPr>
          <w:rFonts w:ascii="Palatino Linotype" w:hAnsi="Palatino Linotype" w:cs="Arial"/>
        </w:rPr>
        <w:t>Obligados</w:t>
      </w:r>
      <w:r w:rsidR="00967FF7" w:rsidRPr="009777CA">
        <w:rPr>
          <w:rFonts w:ascii="Palatino Linotype" w:hAnsi="Palatino Linotype" w:cs="Arial"/>
        </w:rPr>
        <w:t xml:space="preserve"> </w:t>
      </w:r>
      <w:r w:rsidRPr="009777CA">
        <w:rPr>
          <w:rFonts w:ascii="Palatino Linotype" w:hAnsi="Palatino Linotype" w:cs="Arial"/>
        </w:rPr>
        <w:t>para</w:t>
      </w:r>
      <w:r w:rsidR="00967FF7" w:rsidRPr="009777CA">
        <w:rPr>
          <w:rFonts w:ascii="Palatino Linotype" w:hAnsi="Palatino Linotype" w:cs="Arial"/>
        </w:rPr>
        <w:t xml:space="preserve"> </w:t>
      </w:r>
      <w:r w:rsidRPr="009777CA">
        <w:rPr>
          <w:rFonts w:ascii="Palatino Linotype" w:hAnsi="Palatino Linotype" w:cs="Arial"/>
        </w:rPr>
        <w:t>notificar</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respuesta</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una</w:t>
      </w:r>
      <w:r w:rsidR="00967FF7" w:rsidRPr="009777CA">
        <w:rPr>
          <w:rFonts w:ascii="Palatino Linotype" w:hAnsi="Palatino Linotype" w:cs="Arial"/>
        </w:rPr>
        <w:t xml:space="preserve"> </w:t>
      </w:r>
      <w:r w:rsidRPr="009777CA">
        <w:rPr>
          <w:rFonts w:ascii="Palatino Linotype" w:hAnsi="Palatino Linotype" w:cs="Arial"/>
        </w:rPr>
        <w:t>solicitud</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información</w:t>
      </w:r>
      <w:r w:rsidR="00967FF7" w:rsidRPr="009777CA">
        <w:rPr>
          <w:rFonts w:ascii="Palatino Linotype" w:hAnsi="Palatino Linotype" w:cs="Arial"/>
        </w:rPr>
        <w:t xml:space="preserve"> </w:t>
      </w:r>
      <w:r w:rsidRPr="009777CA">
        <w:rPr>
          <w:rFonts w:ascii="Palatino Linotype" w:hAnsi="Palatino Linotype" w:cs="Arial"/>
        </w:rPr>
        <w:t>pública,</w:t>
      </w:r>
      <w:r w:rsidR="00967FF7" w:rsidRPr="009777CA">
        <w:rPr>
          <w:rFonts w:ascii="Palatino Linotype" w:hAnsi="Palatino Linotype" w:cs="Arial"/>
        </w:rPr>
        <w:t xml:space="preserve"> </w:t>
      </w:r>
      <w:r w:rsidRPr="009777CA">
        <w:rPr>
          <w:rFonts w:ascii="Palatino Linotype" w:hAnsi="Palatino Linotype" w:cs="Arial"/>
        </w:rPr>
        <w:t>es</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quince</w:t>
      </w:r>
      <w:r w:rsidR="00967FF7" w:rsidRPr="009777CA">
        <w:rPr>
          <w:rFonts w:ascii="Palatino Linotype" w:hAnsi="Palatino Linotype" w:cs="Arial"/>
        </w:rPr>
        <w:t xml:space="preserve"> </w:t>
      </w:r>
      <w:r w:rsidRPr="009777CA">
        <w:rPr>
          <w:rFonts w:ascii="Palatino Linotype" w:hAnsi="Palatino Linotype" w:cs="Arial"/>
        </w:rPr>
        <w:t>días</w:t>
      </w:r>
      <w:r w:rsidR="00967FF7" w:rsidRPr="009777CA">
        <w:rPr>
          <w:rFonts w:ascii="Palatino Linotype" w:hAnsi="Palatino Linotype" w:cs="Arial"/>
        </w:rPr>
        <w:t xml:space="preserve"> </w:t>
      </w:r>
      <w:r w:rsidRPr="009777CA">
        <w:rPr>
          <w:rFonts w:ascii="Palatino Linotype" w:hAnsi="Palatino Linotype" w:cs="Arial"/>
        </w:rPr>
        <w:t>hábiles</w:t>
      </w:r>
      <w:r w:rsidR="00967FF7" w:rsidRPr="009777CA">
        <w:rPr>
          <w:rFonts w:ascii="Palatino Linotype" w:hAnsi="Palatino Linotype" w:cs="Arial"/>
        </w:rPr>
        <w:t xml:space="preserve"> </w:t>
      </w:r>
      <w:r w:rsidRPr="009777CA">
        <w:rPr>
          <w:rFonts w:ascii="Palatino Linotype" w:hAnsi="Palatino Linotype" w:cs="Arial"/>
        </w:rPr>
        <w:t>posteriores</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presentación</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ésta.</w:t>
      </w:r>
    </w:p>
    <w:p w14:paraId="1979F20D" w14:textId="77777777" w:rsidR="00E52F77" w:rsidRPr="009777CA"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esa</w:t>
      </w:r>
      <w:r w:rsidR="00967FF7" w:rsidRPr="009777CA">
        <w:rPr>
          <w:rFonts w:ascii="Palatino Linotype" w:hAnsi="Palatino Linotype" w:cs="Arial"/>
        </w:rPr>
        <w:t xml:space="preserve"> </w:t>
      </w:r>
      <w:r w:rsidRPr="009777CA">
        <w:rPr>
          <w:rFonts w:ascii="Palatino Linotype" w:hAnsi="Palatino Linotype" w:cs="Arial"/>
        </w:rPr>
        <w:t>tesitura,</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aquellos</w:t>
      </w:r>
      <w:r w:rsidR="00967FF7" w:rsidRPr="009777CA">
        <w:rPr>
          <w:rFonts w:ascii="Palatino Linotype" w:hAnsi="Palatino Linotype" w:cs="Arial"/>
        </w:rPr>
        <w:t xml:space="preserve"> </w:t>
      </w:r>
      <w:r w:rsidRPr="009777CA">
        <w:rPr>
          <w:rFonts w:ascii="Palatino Linotype" w:hAnsi="Palatino Linotype" w:cs="Arial"/>
        </w:rPr>
        <w:t>casos</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transcurra</w:t>
      </w:r>
      <w:r w:rsidR="00967FF7" w:rsidRPr="009777CA">
        <w:rPr>
          <w:rFonts w:ascii="Palatino Linotype" w:hAnsi="Palatino Linotype" w:cs="Arial"/>
        </w:rPr>
        <w:t xml:space="preserve"> </w:t>
      </w:r>
      <w:r w:rsidRPr="009777CA">
        <w:rPr>
          <w:rFonts w:ascii="Palatino Linotype" w:hAnsi="Palatino Linotype" w:cs="Arial"/>
        </w:rPr>
        <w:t>el</w:t>
      </w:r>
      <w:r w:rsidR="00967FF7" w:rsidRPr="009777CA">
        <w:rPr>
          <w:rFonts w:ascii="Palatino Linotype" w:hAnsi="Palatino Linotype" w:cs="Arial"/>
        </w:rPr>
        <w:t xml:space="preserve"> </w:t>
      </w:r>
      <w:r w:rsidRPr="009777CA">
        <w:rPr>
          <w:rFonts w:ascii="Palatino Linotype" w:hAnsi="Palatino Linotype" w:cs="Arial"/>
        </w:rPr>
        <w:t>referido</w:t>
      </w:r>
      <w:r w:rsidR="00967FF7" w:rsidRPr="009777CA">
        <w:rPr>
          <w:rFonts w:ascii="Palatino Linotype" w:hAnsi="Palatino Linotype" w:cs="Arial"/>
        </w:rPr>
        <w:t xml:space="preserve"> </w:t>
      </w:r>
      <w:r w:rsidRPr="009777CA">
        <w:rPr>
          <w:rFonts w:ascii="Palatino Linotype" w:hAnsi="Palatino Linotype" w:cs="Arial"/>
        </w:rPr>
        <w:t>plazo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quince</w:t>
      </w:r>
      <w:r w:rsidR="00967FF7" w:rsidRPr="009777CA">
        <w:rPr>
          <w:rFonts w:ascii="Palatino Linotype" w:hAnsi="Palatino Linotype" w:cs="Arial"/>
        </w:rPr>
        <w:t xml:space="preserve"> </w:t>
      </w:r>
      <w:r w:rsidRPr="009777CA">
        <w:rPr>
          <w:rFonts w:ascii="Palatino Linotype" w:hAnsi="Palatino Linotype" w:cs="Arial"/>
        </w:rPr>
        <w:t>días</w:t>
      </w:r>
      <w:r w:rsidR="00967FF7" w:rsidRPr="009777CA">
        <w:rPr>
          <w:rFonts w:ascii="Palatino Linotype" w:hAnsi="Palatino Linotype" w:cs="Arial"/>
        </w:rPr>
        <w:t xml:space="preserve"> </w:t>
      </w:r>
      <w:r w:rsidRPr="009777CA">
        <w:rPr>
          <w:rFonts w:ascii="Palatino Linotype" w:hAnsi="Palatino Linotype" w:cs="Arial"/>
        </w:rPr>
        <w:t>hábiles,</w:t>
      </w:r>
      <w:r w:rsidR="00967FF7" w:rsidRPr="009777CA">
        <w:rPr>
          <w:rFonts w:ascii="Palatino Linotype" w:hAnsi="Palatino Linotype" w:cs="Arial"/>
        </w:rPr>
        <w:t xml:space="preserve"> </w:t>
      </w:r>
      <w:r w:rsidRPr="009777CA">
        <w:rPr>
          <w:rFonts w:ascii="Palatino Linotype" w:hAnsi="Palatino Linotype" w:cs="Arial"/>
        </w:rPr>
        <w:t>sin</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los</w:t>
      </w:r>
      <w:r w:rsidR="00967FF7" w:rsidRPr="009777CA">
        <w:rPr>
          <w:rFonts w:ascii="Palatino Linotype" w:hAnsi="Palatino Linotype" w:cs="Arial"/>
        </w:rPr>
        <w:t xml:space="preserve"> </w:t>
      </w:r>
      <w:r w:rsidRPr="009777CA">
        <w:rPr>
          <w:rFonts w:ascii="Palatino Linotype" w:hAnsi="Palatino Linotype" w:cs="Arial"/>
        </w:rPr>
        <w:t>Sujetos</w:t>
      </w:r>
      <w:r w:rsidR="00967FF7" w:rsidRPr="009777CA">
        <w:rPr>
          <w:rFonts w:ascii="Palatino Linotype" w:hAnsi="Palatino Linotype" w:cs="Arial"/>
        </w:rPr>
        <w:t xml:space="preserve"> </w:t>
      </w:r>
      <w:r w:rsidRPr="009777CA">
        <w:rPr>
          <w:rFonts w:ascii="Palatino Linotype" w:hAnsi="Palatino Linotype" w:cs="Arial"/>
        </w:rPr>
        <w:t>Obligados</w:t>
      </w:r>
      <w:r w:rsidR="00967FF7" w:rsidRPr="009777CA">
        <w:rPr>
          <w:rFonts w:ascii="Palatino Linotype" w:hAnsi="Palatino Linotype" w:cs="Arial"/>
        </w:rPr>
        <w:t xml:space="preserve"> </w:t>
      </w:r>
      <w:r w:rsidRPr="009777CA">
        <w:rPr>
          <w:rFonts w:ascii="Palatino Linotype" w:hAnsi="Palatino Linotype" w:cs="Arial"/>
        </w:rPr>
        <w:t>entreguen</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respuesta</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solicitud</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información,</w:t>
      </w:r>
      <w:r w:rsidR="00967FF7" w:rsidRPr="009777CA">
        <w:rPr>
          <w:rFonts w:ascii="Palatino Linotype" w:hAnsi="Palatino Linotype" w:cs="Arial"/>
        </w:rPr>
        <w:t xml:space="preserve"> </w:t>
      </w:r>
      <w:r w:rsidRPr="009777CA">
        <w:rPr>
          <w:rFonts w:ascii="Palatino Linotype" w:hAnsi="Palatino Linotype" w:cs="Arial"/>
        </w:rPr>
        <w:t>ésta</w:t>
      </w:r>
      <w:r w:rsidR="00967FF7" w:rsidRPr="009777CA">
        <w:rPr>
          <w:rFonts w:ascii="Palatino Linotype" w:hAnsi="Palatino Linotype" w:cs="Arial"/>
        </w:rPr>
        <w:t xml:space="preserve"> </w:t>
      </w:r>
      <w:r w:rsidRPr="009777CA">
        <w:rPr>
          <w:rFonts w:ascii="Palatino Linotype" w:hAnsi="Palatino Linotype" w:cs="Arial"/>
        </w:rPr>
        <w:t>debe</w:t>
      </w:r>
      <w:r w:rsidR="00967FF7" w:rsidRPr="009777CA">
        <w:rPr>
          <w:rFonts w:ascii="Palatino Linotype" w:hAnsi="Palatino Linotype" w:cs="Arial"/>
        </w:rPr>
        <w:t xml:space="preserve"> </w:t>
      </w:r>
      <w:r w:rsidRPr="009777CA">
        <w:rPr>
          <w:rFonts w:ascii="Palatino Linotype" w:hAnsi="Palatino Linotype" w:cs="Arial"/>
        </w:rPr>
        <w:t>considerarse</w:t>
      </w:r>
      <w:r w:rsidR="00967FF7" w:rsidRPr="009777CA">
        <w:rPr>
          <w:rFonts w:ascii="Palatino Linotype" w:hAnsi="Palatino Linotype" w:cs="Arial"/>
        </w:rPr>
        <w:t xml:space="preserve"> </w:t>
      </w:r>
      <w:r w:rsidRPr="009777CA">
        <w:rPr>
          <w:rFonts w:ascii="Palatino Linotype" w:hAnsi="Palatino Linotype" w:cs="Arial"/>
        </w:rPr>
        <w:t>como</w:t>
      </w:r>
      <w:r w:rsidR="00967FF7" w:rsidRPr="009777CA">
        <w:rPr>
          <w:rFonts w:ascii="Palatino Linotype" w:hAnsi="Palatino Linotype" w:cs="Arial"/>
        </w:rPr>
        <w:t xml:space="preserve"> </w:t>
      </w:r>
      <w:r w:rsidRPr="009777CA">
        <w:rPr>
          <w:rFonts w:ascii="Palatino Linotype" w:hAnsi="Palatino Linotype" w:cs="Arial"/>
        </w:rPr>
        <w:t>negada;</w:t>
      </w:r>
      <w:r w:rsidR="00967FF7" w:rsidRPr="009777CA">
        <w:rPr>
          <w:rFonts w:ascii="Palatino Linotype" w:hAnsi="Palatino Linotype" w:cs="Arial"/>
        </w:rPr>
        <w:t xml:space="preserve"> </w:t>
      </w:r>
      <w:r w:rsidRPr="009777CA">
        <w:rPr>
          <w:rFonts w:ascii="Palatino Linotype" w:hAnsi="Palatino Linotype" w:cs="Arial"/>
        </w:rPr>
        <w:t>por</w:t>
      </w:r>
      <w:r w:rsidR="00967FF7" w:rsidRPr="009777CA">
        <w:rPr>
          <w:rFonts w:ascii="Palatino Linotype" w:hAnsi="Palatino Linotype" w:cs="Arial"/>
        </w:rPr>
        <w:t xml:space="preserve"> </w:t>
      </w:r>
      <w:r w:rsidRPr="009777CA">
        <w:rPr>
          <w:rFonts w:ascii="Palatino Linotype" w:hAnsi="Palatino Linotype" w:cs="Arial"/>
        </w:rPr>
        <w:t>lo</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al</w:t>
      </w:r>
      <w:r w:rsidR="00967FF7" w:rsidRPr="009777CA">
        <w:rPr>
          <w:rFonts w:ascii="Palatino Linotype" w:hAnsi="Palatino Linotype" w:cs="Arial"/>
        </w:rPr>
        <w:t xml:space="preserve"> </w:t>
      </w:r>
      <w:r w:rsidRPr="009777CA">
        <w:rPr>
          <w:rFonts w:ascii="Palatino Linotype" w:hAnsi="Palatino Linotype" w:cs="Arial"/>
        </w:rPr>
        <w:t>solicitante</w:t>
      </w:r>
      <w:r w:rsidR="00967FF7" w:rsidRPr="009777CA">
        <w:rPr>
          <w:rFonts w:ascii="Palatino Linotype" w:hAnsi="Palatino Linotype" w:cs="Arial"/>
        </w:rPr>
        <w:t xml:space="preserve"> </w:t>
      </w:r>
      <w:r w:rsidRPr="009777CA">
        <w:rPr>
          <w:rFonts w:ascii="Palatino Linotype" w:hAnsi="Palatino Linotype" w:cs="Arial"/>
        </w:rPr>
        <w:t>le</w:t>
      </w:r>
      <w:r w:rsidR="00967FF7" w:rsidRPr="009777CA">
        <w:rPr>
          <w:rFonts w:ascii="Palatino Linotype" w:hAnsi="Palatino Linotype" w:cs="Arial"/>
        </w:rPr>
        <w:t xml:space="preserve"> </w:t>
      </w:r>
      <w:r w:rsidRPr="009777CA">
        <w:rPr>
          <w:rFonts w:ascii="Palatino Linotype" w:hAnsi="Palatino Linotype" w:cs="Arial"/>
        </w:rPr>
        <w:t>asiste</w:t>
      </w:r>
      <w:r w:rsidR="00967FF7" w:rsidRPr="009777CA">
        <w:rPr>
          <w:rFonts w:ascii="Palatino Linotype" w:hAnsi="Palatino Linotype" w:cs="Arial"/>
        </w:rPr>
        <w:t xml:space="preserve"> </w:t>
      </w:r>
      <w:r w:rsidRPr="009777CA">
        <w:rPr>
          <w:rFonts w:ascii="Palatino Linotype" w:hAnsi="Palatino Linotype" w:cs="Arial"/>
        </w:rPr>
        <w:t>el</w:t>
      </w:r>
      <w:r w:rsidR="00967FF7" w:rsidRPr="009777CA">
        <w:rPr>
          <w:rFonts w:ascii="Palatino Linotype" w:hAnsi="Palatino Linotype" w:cs="Arial"/>
        </w:rPr>
        <w:t xml:space="preserve"> </w:t>
      </w:r>
      <w:r w:rsidRPr="009777CA">
        <w:rPr>
          <w:rFonts w:ascii="Palatino Linotype" w:hAnsi="Palatino Linotype" w:cs="Arial"/>
        </w:rPr>
        <w:t>derecho</w:t>
      </w:r>
      <w:r w:rsidR="00967FF7" w:rsidRPr="009777CA">
        <w:rPr>
          <w:rFonts w:ascii="Palatino Linotype" w:hAnsi="Palatino Linotype" w:cs="Arial"/>
        </w:rPr>
        <w:t xml:space="preserve"> </w:t>
      </w:r>
      <w:r w:rsidRPr="009777CA">
        <w:rPr>
          <w:rFonts w:ascii="Palatino Linotype" w:hAnsi="Palatino Linotype" w:cs="Arial"/>
        </w:rPr>
        <w:t>para</w:t>
      </w:r>
      <w:r w:rsidR="00967FF7" w:rsidRPr="009777CA">
        <w:rPr>
          <w:rFonts w:ascii="Palatino Linotype" w:hAnsi="Palatino Linotype" w:cs="Arial"/>
        </w:rPr>
        <w:t xml:space="preserve"> </w:t>
      </w:r>
      <w:r w:rsidRPr="009777CA">
        <w:rPr>
          <w:rFonts w:ascii="Palatino Linotype" w:hAnsi="Palatino Linotype" w:cs="Arial"/>
        </w:rPr>
        <w:t>poder</w:t>
      </w:r>
      <w:r w:rsidR="00967FF7" w:rsidRPr="009777CA">
        <w:rPr>
          <w:rFonts w:ascii="Palatino Linotype" w:hAnsi="Palatino Linotype" w:cs="Arial"/>
        </w:rPr>
        <w:t xml:space="preserve"> </w:t>
      </w:r>
      <w:r w:rsidRPr="009777CA">
        <w:rPr>
          <w:rFonts w:ascii="Palatino Linotype" w:hAnsi="Palatino Linotype" w:cs="Arial"/>
        </w:rPr>
        <w:t>presentar</w:t>
      </w:r>
      <w:r w:rsidR="00967FF7" w:rsidRPr="009777CA">
        <w:rPr>
          <w:rFonts w:ascii="Palatino Linotype" w:hAnsi="Palatino Linotype" w:cs="Arial"/>
        </w:rPr>
        <w:t xml:space="preserve"> </w:t>
      </w:r>
      <w:r w:rsidRPr="009777CA">
        <w:rPr>
          <w:rFonts w:ascii="Palatino Linotype" w:hAnsi="Palatino Linotype" w:cs="Arial"/>
        </w:rPr>
        <w:t>el</w:t>
      </w:r>
      <w:r w:rsidR="00967FF7" w:rsidRPr="009777CA">
        <w:rPr>
          <w:rFonts w:ascii="Palatino Linotype" w:hAnsi="Palatino Linotype" w:cs="Arial"/>
        </w:rPr>
        <w:t xml:space="preserve"> </w:t>
      </w:r>
      <w:r w:rsidRPr="009777CA">
        <w:rPr>
          <w:rFonts w:ascii="Palatino Linotype" w:hAnsi="Palatino Linotype" w:cs="Arial"/>
        </w:rPr>
        <w:t>recurso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revisión</w:t>
      </w:r>
      <w:r w:rsidR="00967FF7" w:rsidRPr="009777CA">
        <w:rPr>
          <w:rFonts w:ascii="Palatino Linotype" w:hAnsi="Palatino Linotype" w:cs="Arial"/>
        </w:rPr>
        <w:t xml:space="preserve"> </w:t>
      </w:r>
      <w:r w:rsidRPr="009777CA">
        <w:rPr>
          <w:rFonts w:ascii="Palatino Linotype" w:hAnsi="Palatino Linotype" w:cs="Arial"/>
        </w:rPr>
        <w:t>correspondiente.</w:t>
      </w:r>
    </w:p>
    <w:p w14:paraId="7647AD6B" w14:textId="70A80CBD" w:rsidR="00E52F77" w:rsidRPr="009777CA" w:rsidRDefault="005730BD"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777CA">
        <w:rPr>
          <w:rFonts w:ascii="Palatino Linotype" w:hAnsi="Palatino Linotype" w:cs="Arial"/>
        </w:rPr>
        <w:t>Por lo expuesto</w:t>
      </w:r>
      <w:r w:rsidR="00E52F77" w:rsidRPr="009777CA">
        <w:rPr>
          <w:rFonts w:ascii="Palatino Linotype" w:hAnsi="Palatino Linotype" w:cs="Arial"/>
        </w:rPr>
        <w:t>,</w:t>
      </w:r>
      <w:r w:rsidR="00967FF7" w:rsidRPr="009777CA">
        <w:rPr>
          <w:rFonts w:ascii="Palatino Linotype" w:hAnsi="Palatino Linotype" w:cs="Arial"/>
        </w:rPr>
        <w:t xml:space="preserve"> </w:t>
      </w:r>
      <w:r w:rsidR="00E52F77" w:rsidRPr="009777CA">
        <w:rPr>
          <w:rFonts w:ascii="Palatino Linotype" w:hAnsi="Palatino Linotype" w:cs="Arial"/>
        </w:rPr>
        <w:t>se</w:t>
      </w:r>
      <w:r w:rsidR="00967FF7" w:rsidRPr="009777CA">
        <w:rPr>
          <w:rFonts w:ascii="Palatino Linotype" w:hAnsi="Palatino Linotype" w:cs="Arial"/>
        </w:rPr>
        <w:t xml:space="preserve"> </w:t>
      </w:r>
      <w:r w:rsidR="00E52F77" w:rsidRPr="009777CA">
        <w:rPr>
          <w:rFonts w:ascii="Palatino Linotype" w:hAnsi="Palatino Linotype" w:cs="Arial"/>
        </w:rPr>
        <w:t>constituye</w:t>
      </w:r>
      <w:r w:rsidR="00967FF7" w:rsidRPr="009777CA">
        <w:rPr>
          <w:rFonts w:ascii="Palatino Linotype" w:hAnsi="Palatino Linotype" w:cs="Arial"/>
        </w:rPr>
        <w:t xml:space="preserve"> </w:t>
      </w:r>
      <w:r w:rsidR="00E52F77" w:rsidRPr="009777CA">
        <w:rPr>
          <w:rFonts w:ascii="Palatino Linotype" w:hAnsi="Palatino Linotype" w:cs="Arial"/>
        </w:rPr>
        <w:t>la</w:t>
      </w:r>
      <w:r w:rsidR="00967FF7" w:rsidRPr="009777CA">
        <w:rPr>
          <w:rFonts w:ascii="Palatino Linotype" w:hAnsi="Palatino Linotype" w:cs="Arial"/>
        </w:rPr>
        <w:t xml:space="preserve"> </w:t>
      </w:r>
      <w:r w:rsidR="00E52F77" w:rsidRPr="009777CA">
        <w:rPr>
          <w:rFonts w:ascii="Palatino Linotype" w:hAnsi="Palatino Linotype" w:cs="Arial"/>
        </w:rPr>
        <w:t>figura</w:t>
      </w:r>
      <w:r w:rsidR="00967FF7" w:rsidRPr="009777CA">
        <w:rPr>
          <w:rFonts w:ascii="Palatino Linotype" w:hAnsi="Palatino Linotype" w:cs="Arial"/>
        </w:rPr>
        <w:t xml:space="preserve"> </w:t>
      </w:r>
      <w:r w:rsidR="00E52F77" w:rsidRPr="009777CA">
        <w:rPr>
          <w:rFonts w:ascii="Palatino Linotype" w:hAnsi="Palatino Linotype" w:cs="Arial"/>
        </w:rPr>
        <w:t>jurídica</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la</w:t>
      </w:r>
      <w:r w:rsidR="00967FF7" w:rsidRPr="009777CA">
        <w:rPr>
          <w:rFonts w:ascii="Palatino Linotype" w:hAnsi="Palatino Linotype" w:cs="Arial"/>
        </w:rPr>
        <w:t xml:space="preserve"> </w:t>
      </w:r>
      <w:r w:rsidR="00E52F77" w:rsidRPr="009777CA">
        <w:rPr>
          <w:rFonts w:ascii="Palatino Linotype" w:hAnsi="Palatino Linotype" w:cs="Arial"/>
          <w:b/>
        </w:rPr>
        <w:t>NEGATIVA</w:t>
      </w:r>
      <w:r w:rsidR="00967FF7" w:rsidRPr="009777CA">
        <w:rPr>
          <w:rFonts w:ascii="Palatino Linotype" w:hAnsi="Palatino Linotype" w:cs="Arial"/>
          <w:b/>
        </w:rPr>
        <w:t xml:space="preserve"> </w:t>
      </w:r>
      <w:r w:rsidR="00E52F77" w:rsidRPr="009777CA">
        <w:rPr>
          <w:rFonts w:ascii="Palatino Linotype" w:hAnsi="Palatino Linotype" w:cs="Arial"/>
          <w:b/>
        </w:rPr>
        <w:t>FICTA</w:t>
      </w:r>
      <w:r w:rsidR="00E52F77" w:rsidRPr="009777CA">
        <w:rPr>
          <w:rFonts w:ascii="Palatino Linotype" w:hAnsi="Palatino Linotype" w:cs="Arial"/>
        </w:rPr>
        <w:t>,</w:t>
      </w:r>
      <w:r w:rsidR="00967FF7" w:rsidRPr="009777CA">
        <w:rPr>
          <w:rFonts w:ascii="Palatino Linotype" w:hAnsi="Palatino Linotype" w:cs="Arial"/>
        </w:rPr>
        <w:t xml:space="preserve"> </w:t>
      </w:r>
      <w:r w:rsidR="00E52F77" w:rsidRPr="009777CA">
        <w:rPr>
          <w:rFonts w:ascii="Palatino Linotype" w:hAnsi="Palatino Linotype" w:cs="Arial"/>
        </w:rPr>
        <w:t>cuya</w:t>
      </w:r>
      <w:r w:rsidR="00967FF7" w:rsidRPr="009777CA">
        <w:rPr>
          <w:rFonts w:ascii="Palatino Linotype" w:hAnsi="Palatino Linotype" w:cs="Arial"/>
        </w:rPr>
        <w:t xml:space="preserve"> </w:t>
      </w:r>
      <w:r w:rsidR="00E52F77" w:rsidRPr="009777CA">
        <w:rPr>
          <w:rFonts w:ascii="Palatino Linotype" w:hAnsi="Palatino Linotype" w:cs="Arial"/>
        </w:rPr>
        <w:t>esencia</w:t>
      </w:r>
      <w:r w:rsidR="00967FF7" w:rsidRPr="009777CA">
        <w:rPr>
          <w:rFonts w:ascii="Palatino Linotype" w:hAnsi="Palatino Linotype" w:cs="Arial"/>
        </w:rPr>
        <w:t xml:space="preserve"> </w:t>
      </w:r>
      <w:r w:rsidR="00E52F77" w:rsidRPr="009777CA">
        <w:rPr>
          <w:rFonts w:ascii="Palatino Linotype" w:hAnsi="Palatino Linotype" w:cs="Arial"/>
        </w:rPr>
        <w:t>consiste</w:t>
      </w:r>
      <w:r w:rsidR="00967FF7" w:rsidRPr="009777CA">
        <w:rPr>
          <w:rFonts w:ascii="Palatino Linotype" w:hAnsi="Palatino Linotype" w:cs="Arial"/>
        </w:rPr>
        <w:t xml:space="preserve"> </w:t>
      </w:r>
      <w:r w:rsidR="00E52F77" w:rsidRPr="009777CA">
        <w:rPr>
          <w:rFonts w:ascii="Palatino Linotype" w:hAnsi="Palatino Linotype" w:cs="Arial"/>
        </w:rPr>
        <w:t>en</w:t>
      </w:r>
      <w:r w:rsidR="00967FF7" w:rsidRPr="009777CA">
        <w:rPr>
          <w:rFonts w:ascii="Palatino Linotype" w:hAnsi="Palatino Linotype" w:cs="Arial"/>
        </w:rPr>
        <w:t xml:space="preserve"> </w:t>
      </w:r>
      <w:r w:rsidR="00E52F77" w:rsidRPr="009777CA">
        <w:rPr>
          <w:rFonts w:ascii="Palatino Linotype" w:hAnsi="Palatino Linotype" w:cs="Arial"/>
        </w:rPr>
        <w:t>atribuir</w:t>
      </w:r>
      <w:r w:rsidR="00967FF7" w:rsidRPr="009777CA">
        <w:rPr>
          <w:rFonts w:ascii="Palatino Linotype" w:hAnsi="Palatino Linotype" w:cs="Arial"/>
        </w:rPr>
        <w:t xml:space="preserve"> </w:t>
      </w:r>
      <w:r w:rsidR="00E52F77" w:rsidRPr="009777CA">
        <w:rPr>
          <w:rFonts w:ascii="Palatino Linotype" w:hAnsi="Palatino Linotype" w:cs="Arial"/>
        </w:rPr>
        <w:t>un</w:t>
      </w:r>
      <w:r w:rsidR="00967FF7" w:rsidRPr="009777CA">
        <w:rPr>
          <w:rFonts w:ascii="Palatino Linotype" w:hAnsi="Palatino Linotype" w:cs="Arial"/>
        </w:rPr>
        <w:t xml:space="preserve"> </w:t>
      </w:r>
      <w:r w:rsidR="00E52F77" w:rsidRPr="009777CA">
        <w:rPr>
          <w:rFonts w:ascii="Palatino Linotype" w:hAnsi="Palatino Linotype" w:cs="Arial"/>
        </w:rPr>
        <w:t>efecto</w:t>
      </w:r>
      <w:r w:rsidR="00967FF7" w:rsidRPr="009777CA">
        <w:rPr>
          <w:rFonts w:ascii="Palatino Linotype" w:hAnsi="Palatino Linotype" w:cs="Arial"/>
        </w:rPr>
        <w:t xml:space="preserve"> </w:t>
      </w:r>
      <w:r w:rsidR="00E52F77" w:rsidRPr="009777CA">
        <w:rPr>
          <w:rFonts w:ascii="Palatino Linotype" w:hAnsi="Palatino Linotype" w:cs="Arial"/>
        </w:rPr>
        <w:t>negativo</w:t>
      </w:r>
      <w:r w:rsidR="00967FF7" w:rsidRPr="009777CA">
        <w:rPr>
          <w:rFonts w:ascii="Palatino Linotype" w:hAnsi="Palatino Linotype" w:cs="Arial"/>
        </w:rPr>
        <w:t xml:space="preserve"> </w:t>
      </w:r>
      <w:r w:rsidR="00E52F77" w:rsidRPr="009777CA">
        <w:rPr>
          <w:rFonts w:ascii="Palatino Linotype" w:hAnsi="Palatino Linotype" w:cs="Arial"/>
        </w:rPr>
        <w:t>al</w:t>
      </w:r>
      <w:r w:rsidR="00967FF7" w:rsidRPr="009777CA">
        <w:rPr>
          <w:rFonts w:ascii="Palatino Linotype" w:hAnsi="Palatino Linotype" w:cs="Arial"/>
        </w:rPr>
        <w:t xml:space="preserve"> </w:t>
      </w:r>
      <w:r w:rsidR="00E52F77" w:rsidRPr="009777CA">
        <w:rPr>
          <w:rFonts w:ascii="Palatino Linotype" w:hAnsi="Palatino Linotype" w:cs="Arial"/>
        </w:rPr>
        <w:t>silencio</w:t>
      </w:r>
      <w:r w:rsidR="00967FF7" w:rsidRPr="009777CA">
        <w:rPr>
          <w:rFonts w:ascii="Palatino Linotype" w:hAnsi="Palatino Linotype" w:cs="Arial"/>
        </w:rPr>
        <w:t xml:space="preserve"> </w:t>
      </w:r>
      <w:r w:rsidR="00E52F77" w:rsidRPr="009777CA">
        <w:rPr>
          <w:rFonts w:ascii="Palatino Linotype" w:hAnsi="Palatino Linotype" w:cs="Arial"/>
        </w:rPr>
        <w:t>de</w:t>
      </w:r>
      <w:r w:rsidR="00967FF7" w:rsidRPr="009777CA">
        <w:rPr>
          <w:rFonts w:ascii="Palatino Linotype" w:hAnsi="Palatino Linotype" w:cs="Arial"/>
        </w:rPr>
        <w:t xml:space="preserve"> </w:t>
      </w:r>
      <w:r w:rsidR="00E52F77" w:rsidRPr="009777CA">
        <w:rPr>
          <w:rFonts w:ascii="Palatino Linotype" w:hAnsi="Palatino Linotype" w:cs="Arial"/>
        </w:rPr>
        <w:t>la</w:t>
      </w:r>
      <w:r w:rsidR="00967FF7" w:rsidRPr="009777CA">
        <w:rPr>
          <w:rFonts w:ascii="Palatino Linotype" w:hAnsi="Palatino Linotype" w:cs="Arial"/>
        </w:rPr>
        <w:t xml:space="preserve"> </w:t>
      </w:r>
      <w:r w:rsidR="00E52F77" w:rsidRPr="009777CA">
        <w:rPr>
          <w:rFonts w:ascii="Palatino Linotype" w:hAnsi="Palatino Linotype" w:cs="Arial"/>
        </w:rPr>
        <w:t>autoridad</w:t>
      </w:r>
      <w:r w:rsidR="00967FF7" w:rsidRPr="009777CA">
        <w:rPr>
          <w:rFonts w:ascii="Palatino Linotype" w:hAnsi="Palatino Linotype" w:cs="Arial"/>
        </w:rPr>
        <w:t xml:space="preserve"> </w:t>
      </w:r>
      <w:r w:rsidR="00E52F77" w:rsidRPr="009777CA">
        <w:rPr>
          <w:rFonts w:ascii="Palatino Linotype" w:hAnsi="Palatino Linotype" w:cs="Arial"/>
        </w:rPr>
        <w:t>administrativa</w:t>
      </w:r>
      <w:r w:rsidR="00967FF7" w:rsidRPr="009777CA">
        <w:rPr>
          <w:rFonts w:ascii="Palatino Linotype" w:hAnsi="Palatino Linotype" w:cs="Arial"/>
        </w:rPr>
        <w:t xml:space="preserve"> </w:t>
      </w:r>
      <w:r w:rsidR="00E52F77" w:rsidRPr="009777CA">
        <w:rPr>
          <w:rFonts w:ascii="Palatino Linotype" w:hAnsi="Palatino Linotype" w:cs="Arial"/>
        </w:rPr>
        <w:t>frente</w:t>
      </w:r>
      <w:r w:rsidR="00967FF7" w:rsidRPr="009777CA">
        <w:rPr>
          <w:rFonts w:ascii="Palatino Linotype" w:hAnsi="Palatino Linotype" w:cs="Arial"/>
        </w:rPr>
        <w:t xml:space="preserve"> </w:t>
      </w:r>
      <w:r w:rsidR="00E52F77" w:rsidRPr="009777CA">
        <w:rPr>
          <w:rFonts w:ascii="Palatino Linotype" w:hAnsi="Palatino Linotype" w:cs="Arial"/>
        </w:rPr>
        <w:t>a</w:t>
      </w:r>
      <w:r w:rsidR="00967FF7" w:rsidRPr="009777CA">
        <w:rPr>
          <w:rFonts w:ascii="Palatino Linotype" w:hAnsi="Palatino Linotype" w:cs="Arial"/>
        </w:rPr>
        <w:t xml:space="preserve"> </w:t>
      </w:r>
      <w:r w:rsidR="00E52F77" w:rsidRPr="009777CA">
        <w:rPr>
          <w:rFonts w:ascii="Palatino Linotype" w:hAnsi="Palatino Linotype" w:cs="Arial"/>
        </w:rPr>
        <w:t>las</w:t>
      </w:r>
      <w:r w:rsidR="00967FF7" w:rsidRPr="009777CA">
        <w:rPr>
          <w:rFonts w:ascii="Palatino Linotype" w:hAnsi="Palatino Linotype" w:cs="Arial"/>
        </w:rPr>
        <w:t xml:space="preserve"> </w:t>
      </w:r>
      <w:r w:rsidR="00E52F77" w:rsidRPr="009777CA">
        <w:rPr>
          <w:rFonts w:ascii="Palatino Linotype" w:hAnsi="Palatino Linotype" w:cs="Arial"/>
        </w:rPr>
        <w:t>instancias</w:t>
      </w:r>
      <w:r w:rsidR="00967FF7" w:rsidRPr="009777CA">
        <w:rPr>
          <w:rFonts w:ascii="Palatino Linotype" w:hAnsi="Palatino Linotype" w:cs="Arial"/>
        </w:rPr>
        <w:t xml:space="preserve"> </w:t>
      </w:r>
      <w:r w:rsidR="00E52F77" w:rsidRPr="009777CA">
        <w:rPr>
          <w:rFonts w:ascii="Palatino Linotype" w:hAnsi="Palatino Linotype" w:cs="Arial"/>
        </w:rPr>
        <w:t>y</w:t>
      </w:r>
      <w:r w:rsidR="00967FF7" w:rsidRPr="009777CA">
        <w:rPr>
          <w:rFonts w:ascii="Palatino Linotype" w:hAnsi="Palatino Linotype" w:cs="Arial"/>
        </w:rPr>
        <w:t xml:space="preserve"> </w:t>
      </w:r>
      <w:r w:rsidR="00E52F77" w:rsidRPr="009777CA">
        <w:rPr>
          <w:rFonts w:ascii="Palatino Linotype" w:hAnsi="Palatino Linotype" w:cs="Arial"/>
        </w:rPr>
        <w:t>solicitudes</w:t>
      </w:r>
      <w:r w:rsidR="00967FF7" w:rsidRPr="009777CA">
        <w:rPr>
          <w:rFonts w:ascii="Palatino Linotype" w:hAnsi="Palatino Linotype" w:cs="Arial"/>
        </w:rPr>
        <w:t xml:space="preserve"> </w:t>
      </w:r>
      <w:r w:rsidR="00E52F77" w:rsidRPr="009777CA">
        <w:rPr>
          <w:rFonts w:ascii="Palatino Linotype" w:hAnsi="Palatino Linotype" w:cs="Arial"/>
        </w:rPr>
        <w:t>que</w:t>
      </w:r>
      <w:r w:rsidR="00967FF7" w:rsidRPr="009777CA">
        <w:rPr>
          <w:rFonts w:ascii="Palatino Linotype" w:hAnsi="Palatino Linotype" w:cs="Arial"/>
        </w:rPr>
        <w:t xml:space="preserve"> </w:t>
      </w:r>
      <w:r w:rsidR="00E52F77" w:rsidRPr="009777CA">
        <w:rPr>
          <w:rFonts w:ascii="Palatino Linotype" w:hAnsi="Palatino Linotype" w:cs="Arial"/>
        </w:rPr>
        <w:t>hagan</w:t>
      </w:r>
      <w:r w:rsidR="00967FF7" w:rsidRPr="009777CA">
        <w:rPr>
          <w:rFonts w:ascii="Palatino Linotype" w:hAnsi="Palatino Linotype" w:cs="Arial"/>
        </w:rPr>
        <w:t xml:space="preserve"> </w:t>
      </w:r>
      <w:r w:rsidR="00E52F77" w:rsidRPr="009777CA">
        <w:rPr>
          <w:rFonts w:ascii="Palatino Linotype" w:hAnsi="Palatino Linotype" w:cs="Arial"/>
        </w:rPr>
        <w:t>los</w:t>
      </w:r>
      <w:r w:rsidR="00967FF7" w:rsidRPr="009777CA">
        <w:rPr>
          <w:rFonts w:ascii="Palatino Linotype" w:hAnsi="Palatino Linotype" w:cs="Arial"/>
        </w:rPr>
        <w:t xml:space="preserve"> </w:t>
      </w:r>
      <w:r w:rsidR="00E52F77" w:rsidRPr="009777CA">
        <w:rPr>
          <w:rFonts w:ascii="Palatino Linotype" w:hAnsi="Palatino Linotype" w:cs="Arial"/>
        </w:rPr>
        <w:t>particulares.</w:t>
      </w:r>
    </w:p>
    <w:p w14:paraId="36D4D3C3" w14:textId="77777777" w:rsidR="00E52F77" w:rsidRPr="009777CA"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777CA">
        <w:rPr>
          <w:rFonts w:ascii="Palatino Linotype" w:hAnsi="Palatino Linotype" w:cs="Arial"/>
        </w:rPr>
        <w:t>Por</w:t>
      </w:r>
      <w:r w:rsidR="00967FF7" w:rsidRPr="009777CA">
        <w:rPr>
          <w:rFonts w:ascii="Palatino Linotype" w:hAnsi="Palatino Linotype" w:cs="Arial"/>
        </w:rPr>
        <w:t xml:space="preserve"> </w:t>
      </w:r>
      <w:r w:rsidRPr="009777CA">
        <w:rPr>
          <w:rFonts w:ascii="Palatino Linotype" w:hAnsi="Palatino Linotype" w:cs="Arial"/>
        </w:rPr>
        <w:t>su</w:t>
      </w:r>
      <w:r w:rsidR="00967FF7" w:rsidRPr="009777CA">
        <w:rPr>
          <w:rFonts w:ascii="Palatino Linotype" w:hAnsi="Palatino Linotype" w:cs="Arial"/>
        </w:rPr>
        <w:t xml:space="preserve"> </w:t>
      </w:r>
      <w:r w:rsidRPr="009777CA">
        <w:rPr>
          <w:rFonts w:ascii="Palatino Linotype" w:hAnsi="Palatino Linotype" w:cs="Arial"/>
        </w:rPr>
        <w:t>parte</w:t>
      </w:r>
      <w:r w:rsidR="00967FF7" w:rsidRPr="009777CA">
        <w:rPr>
          <w:rFonts w:ascii="Palatino Linotype" w:hAnsi="Palatino Linotype" w:cs="Arial"/>
        </w:rPr>
        <w:t xml:space="preserve"> </w:t>
      </w:r>
      <w:r w:rsidRPr="009777CA">
        <w:rPr>
          <w:rFonts w:ascii="Palatino Linotype" w:hAnsi="Palatino Linotype" w:cs="Arial"/>
        </w:rPr>
        <w:t>el</w:t>
      </w:r>
      <w:r w:rsidR="00967FF7" w:rsidRPr="009777CA">
        <w:rPr>
          <w:rFonts w:ascii="Palatino Linotype" w:hAnsi="Palatino Linotype" w:cs="Arial"/>
        </w:rPr>
        <w:t xml:space="preserve"> </w:t>
      </w:r>
      <w:r w:rsidRPr="009777CA">
        <w:rPr>
          <w:rFonts w:ascii="Palatino Linotype" w:hAnsi="Palatino Linotype" w:cs="Arial"/>
        </w:rPr>
        <w:t>artículo</w:t>
      </w:r>
      <w:r w:rsidR="00967FF7" w:rsidRPr="009777CA">
        <w:rPr>
          <w:rFonts w:ascii="Palatino Linotype" w:hAnsi="Palatino Linotype" w:cs="Arial"/>
        </w:rPr>
        <w:t xml:space="preserve"> </w:t>
      </w:r>
      <w:r w:rsidRPr="009777CA">
        <w:rPr>
          <w:rFonts w:ascii="Palatino Linotype" w:hAnsi="Palatino Linotype" w:cs="Arial"/>
        </w:rPr>
        <w:t>178</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Ley</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Transparencia</w:t>
      </w:r>
      <w:r w:rsidR="00967FF7" w:rsidRPr="009777CA">
        <w:rPr>
          <w:rFonts w:ascii="Palatino Linotype" w:hAnsi="Palatino Linotype" w:cs="Arial"/>
        </w:rPr>
        <w:t xml:space="preserve"> </w:t>
      </w:r>
      <w:r w:rsidRPr="009777CA">
        <w:rPr>
          <w:rFonts w:ascii="Palatino Linotype" w:hAnsi="Palatino Linotype" w:cs="Arial"/>
        </w:rPr>
        <w:t>y</w:t>
      </w:r>
      <w:r w:rsidR="00967FF7" w:rsidRPr="009777CA">
        <w:rPr>
          <w:rFonts w:ascii="Palatino Linotype" w:hAnsi="Palatino Linotype" w:cs="Arial"/>
        </w:rPr>
        <w:t xml:space="preserve"> </w:t>
      </w:r>
      <w:r w:rsidRPr="009777CA">
        <w:rPr>
          <w:rFonts w:ascii="Palatino Linotype" w:hAnsi="Palatino Linotype" w:cs="Arial"/>
        </w:rPr>
        <w:t>Acceso</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Información</w:t>
      </w:r>
      <w:r w:rsidR="00967FF7" w:rsidRPr="009777CA">
        <w:rPr>
          <w:rFonts w:ascii="Palatino Linotype" w:hAnsi="Palatino Linotype" w:cs="Arial"/>
        </w:rPr>
        <w:t xml:space="preserve"> </w:t>
      </w:r>
      <w:r w:rsidRPr="009777CA">
        <w:rPr>
          <w:rFonts w:ascii="Palatino Linotype" w:hAnsi="Palatino Linotype" w:cs="Arial"/>
        </w:rPr>
        <w:t>Pública</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rPr>
        <w:t>Estado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México</w:t>
      </w:r>
      <w:r w:rsidR="00967FF7" w:rsidRPr="009777CA">
        <w:rPr>
          <w:rFonts w:ascii="Palatino Linotype" w:hAnsi="Palatino Linotype" w:cs="Arial"/>
        </w:rPr>
        <w:t xml:space="preserve"> </w:t>
      </w:r>
      <w:r w:rsidRPr="009777CA">
        <w:rPr>
          <w:rFonts w:ascii="Palatino Linotype" w:hAnsi="Palatino Linotype" w:cs="Arial"/>
        </w:rPr>
        <w:t>y</w:t>
      </w:r>
      <w:r w:rsidR="00967FF7" w:rsidRPr="009777CA">
        <w:rPr>
          <w:rFonts w:ascii="Palatino Linotype" w:hAnsi="Palatino Linotype" w:cs="Arial"/>
        </w:rPr>
        <w:t xml:space="preserve"> </w:t>
      </w:r>
      <w:r w:rsidRPr="009777CA">
        <w:rPr>
          <w:rFonts w:ascii="Palatino Linotype" w:hAnsi="Palatino Linotype" w:cs="Arial"/>
        </w:rPr>
        <w:t>Municipios,</w:t>
      </w:r>
      <w:r w:rsidR="00967FF7" w:rsidRPr="009777CA">
        <w:rPr>
          <w:rFonts w:ascii="Palatino Linotype" w:hAnsi="Palatino Linotype" w:cs="Arial"/>
        </w:rPr>
        <w:t xml:space="preserve"> </w:t>
      </w:r>
      <w:r w:rsidRPr="009777CA">
        <w:rPr>
          <w:rFonts w:ascii="Palatino Linotype" w:hAnsi="Palatino Linotype" w:cs="Arial"/>
        </w:rPr>
        <w:t>establece:</w:t>
      </w:r>
    </w:p>
    <w:p w14:paraId="1DCCBD47" w14:textId="77777777" w:rsidR="00E52F77" w:rsidRPr="009777CA" w:rsidRDefault="00637DA4" w:rsidP="00D44421">
      <w:pPr>
        <w:spacing w:before="120" w:after="120"/>
        <w:ind w:left="709" w:right="709"/>
        <w:jc w:val="both"/>
        <w:rPr>
          <w:rFonts w:ascii="Palatino Linotype" w:hAnsi="Palatino Linotype" w:cs="Arial"/>
          <w:i/>
          <w:sz w:val="22"/>
          <w:szCs w:val="22"/>
        </w:rPr>
      </w:pPr>
      <w:r w:rsidRPr="009777CA">
        <w:rPr>
          <w:rFonts w:ascii="Palatino Linotype" w:hAnsi="Palatino Linotype" w:cs="Arial"/>
          <w:i/>
          <w:sz w:val="22"/>
          <w:szCs w:val="22"/>
        </w:rPr>
        <w:t>“</w:t>
      </w:r>
      <w:r w:rsidR="00E52F77" w:rsidRPr="009777CA">
        <w:rPr>
          <w:rFonts w:ascii="Palatino Linotype" w:hAnsi="Palatino Linotype" w:cs="Arial"/>
          <w:b/>
          <w:i/>
          <w:sz w:val="22"/>
          <w:szCs w:val="22"/>
        </w:rPr>
        <w:t>Artículo</w:t>
      </w:r>
      <w:r w:rsidR="00967FF7" w:rsidRPr="009777CA">
        <w:rPr>
          <w:rFonts w:ascii="Palatino Linotype" w:hAnsi="Palatino Linotype" w:cs="Arial"/>
          <w:b/>
          <w:i/>
          <w:sz w:val="22"/>
          <w:szCs w:val="22"/>
        </w:rPr>
        <w:t xml:space="preserve"> </w:t>
      </w:r>
      <w:r w:rsidR="00E52F77" w:rsidRPr="009777CA">
        <w:rPr>
          <w:rFonts w:ascii="Palatino Linotype" w:hAnsi="Palatino Linotype" w:cs="Arial"/>
          <w:b/>
          <w:i/>
          <w:sz w:val="22"/>
          <w:szCs w:val="22"/>
        </w:rPr>
        <w:t>178.</w:t>
      </w:r>
      <w:r w:rsidR="00967FF7" w:rsidRPr="009777CA">
        <w:rPr>
          <w:rFonts w:ascii="Palatino Linotype" w:hAnsi="Palatino Linotype" w:cs="Arial"/>
          <w:b/>
          <w:i/>
          <w:sz w:val="22"/>
          <w:szCs w:val="22"/>
        </w:rPr>
        <w:t xml:space="preserve"> </w:t>
      </w:r>
      <w:r w:rsidR="00E52F77"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solicitante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podrá</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interponer,</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por</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sí</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mismo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través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su</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representante,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manera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directa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por</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medios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electrónicos,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recurso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revisión</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ante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Instituto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ante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Unidad</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Transparencia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que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haya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conocido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solicitud</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dentro</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los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quince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días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hábiles,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siguientes</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fecha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notificación</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00E52F77" w:rsidRPr="009777CA">
        <w:rPr>
          <w:rFonts w:ascii="Palatino Linotype" w:hAnsi="Palatino Linotype" w:cs="Arial"/>
          <w:i/>
          <w:sz w:val="22"/>
          <w:szCs w:val="22"/>
        </w:rPr>
        <w:t>respuesta.</w:t>
      </w:r>
    </w:p>
    <w:p w14:paraId="528613AD" w14:textId="77777777" w:rsidR="00E52F77" w:rsidRPr="009777CA" w:rsidRDefault="00E52F77" w:rsidP="00D44421">
      <w:pPr>
        <w:spacing w:before="120" w:after="120"/>
        <w:ind w:left="709" w:right="709"/>
        <w:jc w:val="both"/>
        <w:rPr>
          <w:rFonts w:ascii="Palatino Linotype" w:hAnsi="Palatino Linotype" w:cs="Arial"/>
          <w:i/>
          <w:sz w:val="22"/>
          <w:szCs w:val="22"/>
        </w:rPr>
      </w:pPr>
      <w:r w:rsidRPr="009777CA">
        <w:rPr>
          <w:rFonts w:ascii="Palatino Linotype" w:hAnsi="Palatino Linotype" w:cs="Arial"/>
          <w:b/>
          <w:i/>
          <w:sz w:val="22"/>
          <w:szCs w:val="22"/>
          <w:u w:val="single"/>
        </w:rPr>
        <w:t>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falta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de</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respuesta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del</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sujeto</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obligado,</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dentro</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de</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los</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plazos</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establecidos</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en</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esta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Ley,</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una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solicitud</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de</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acceso</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la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información</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pública,</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el</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recurso</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podrá</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ser</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interpuesto</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en</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cualquier</w:t>
      </w:r>
      <w:r w:rsidR="00967FF7" w:rsidRPr="009777CA">
        <w:rPr>
          <w:rFonts w:ascii="Palatino Linotype" w:hAnsi="Palatino Linotype" w:cs="Arial"/>
          <w:b/>
          <w:i/>
          <w:sz w:val="22"/>
          <w:szCs w:val="22"/>
          <w:u w:val="single"/>
        </w:rPr>
        <w:t xml:space="preserve"> </w:t>
      </w:r>
      <w:r w:rsidRPr="009777CA">
        <w:rPr>
          <w:rFonts w:ascii="Palatino Linotype" w:hAnsi="Palatino Linotype" w:cs="Arial"/>
          <w:b/>
          <w:i/>
          <w:sz w:val="22"/>
          <w:szCs w:val="22"/>
          <w:u w:val="single"/>
        </w:rPr>
        <w:t>momento</w:t>
      </w:r>
      <w:r w:rsidRPr="009777CA">
        <w:rPr>
          <w:rFonts w:ascii="Palatino Linotype" w:hAnsi="Palatino Linotype" w:cs="Arial"/>
          <w:i/>
          <w:sz w:val="22"/>
          <w:szCs w:val="22"/>
        </w:rPr>
        <w:t>,</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acompañado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con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documento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que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pruebe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fecha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que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presentó</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solicitud.</w:t>
      </w:r>
    </w:p>
    <w:p w14:paraId="7CADA73D" w14:textId="77777777" w:rsidR="00E52F77" w:rsidRPr="009777CA" w:rsidRDefault="00E52F77" w:rsidP="00D44421">
      <w:pPr>
        <w:spacing w:before="120" w:after="120"/>
        <w:ind w:left="709" w:right="709"/>
        <w:jc w:val="both"/>
        <w:rPr>
          <w:rFonts w:ascii="Palatino Linotype" w:hAnsi="Palatino Linotype" w:cs="Arial"/>
          <w:i/>
          <w:sz w:val="22"/>
          <w:szCs w:val="22"/>
        </w:rPr>
      </w:pPr>
      <w:r w:rsidRPr="009777CA">
        <w:rPr>
          <w:rFonts w:ascii="Palatino Linotype" w:hAnsi="Palatino Linotype" w:cs="Arial"/>
          <w:i/>
          <w:sz w:val="22"/>
          <w:szCs w:val="22"/>
        </w:rPr>
        <w:t>En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caso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que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interponga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ante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Unidad</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Transparencia,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ésta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deberá</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remitir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recurso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revisión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Instituto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más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tardar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al</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día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siguiente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haberlo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recibido.</w:t>
      </w:r>
      <w:r w:rsidR="00637DA4" w:rsidRPr="009777CA">
        <w:rPr>
          <w:rFonts w:ascii="Palatino Linotype" w:hAnsi="Palatino Linotype" w:cs="Arial"/>
          <w:i/>
          <w:sz w:val="22"/>
          <w:szCs w:val="22"/>
        </w:rPr>
        <w:t>”</w:t>
      </w:r>
    </w:p>
    <w:p w14:paraId="2CF5D5BC" w14:textId="77777777" w:rsidR="00E52F77" w:rsidRPr="009777CA" w:rsidRDefault="00E52F77" w:rsidP="00D44421">
      <w:pPr>
        <w:spacing w:before="120" w:after="120"/>
        <w:ind w:left="709" w:right="709"/>
        <w:jc w:val="both"/>
        <w:rPr>
          <w:rFonts w:ascii="Palatino Linotype" w:hAnsi="Palatino Linotype" w:cs="Arial"/>
          <w:sz w:val="22"/>
          <w:szCs w:val="22"/>
        </w:rPr>
      </w:pPr>
      <w:r w:rsidRPr="009777CA">
        <w:rPr>
          <w:rFonts w:ascii="Palatino Linotype" w:hAnsi="Palatino Linotype" w:cs="Arial"/>
          <w:sz w:val="22"/>
          <w:szCs w:val="22"/>
          <w:lang w:eastAsia="es-MX"/>
        </w:rPr>
        <w:t>(Énfasis</w:t>
      </w:r>
      <w:r w:rsidR="00967FF7" w:rsidRPr="009777CA">
        <w:rPr>
          <w:rFonts w:ascii="Palatino Linotype" w:hAnsi="Palatino Linotype" w:cs="Arial"/>
          <w:sz w:val="22"/>
          <w:szCs w:val="22"/>
          <w:lang w:eastAsia="es-MX"/>
        </w:rPr>
        <w:t xml:space="preserve"> </w:t>
      </w:r>
      <w:r w:rsidRPr="009777CA">
        <w:rPr>
          <w:rFonts w:ascii="Palatino Linotype" w:hAnsi="Palatino Linotype" w:cs="Arial"/>
          <w:sz w:val="22"/>
          <w:szCs w:val="22"/>
          <w:lang w:eastAsia="es-MX"/>
        </w:rPr>
        <w:t>añadido)</w:t>
      </w:r>
    </w:p>
    <w:p w14:paraId="26B21054" w14:textId="77777777" w:rsidR="008D6217" w:rsidRPr="009777CA" w:rsidRDefault="00E52F77" w:rsidP="008D6217">
      <w:pPr>
        <w:spacing w:line="360" w:lineRule="auto"/>
        <w:jc w:val="both"/>
        <w:rPr>
          <w:rFonts w:ascii="Palatino Linotype" w:hAnsi="Palatino Linotype" w:cs="Arial"/>
        </w:rPr>
      </w:pPr>
      <w:r w:rsidRPr="009777CA">
        <w:rPr>
          <w:rFonts w:ascii="Palatino Linotype" w:hAnsi="Palatino Linotype" w:cs="Arial"/>
        </w:rPr>
        <w:lastRenderedPageBreak/>
        <w:t>De</w:t>
      </w:r>
      <w:r w:rsidR="00967FF7" w:rsidRPr="009777CA">
        <w:rPr>
          <w:rFonts w:ascii="Palatino Linotype" w:hAnsi="Palatino Linotype" w:cs="Arial"/>
        </w:rPr>
        <w:t xml:space="preserve"> </w:t>
      </w:r>
      <w:r w:rsidRPr="009777CA">
        <w:rPr>
          <w:rFonts w:ascii="Palatino Linotype" w:hAnsi="Palatino Linotype" w:cs="Arial"/>
        </w:rPr>
        <w:t>lo</w:t>
      </w:r>
      <w:r w:rsidR="00967FF7" w:rsidRPr="009777CA">
        <w:rPr>
          <w:rFonts w:ascii="Palatino Linotype" w:hAnsi="Palatino Linotype" w:cs="Arial"/>
        </w:rPr>
        <w:t xml:space="preserve"> </w:t>
      </w:r>
      <w:r w:rsidRPr="009777CA">
        <w:rPr>
          <w:rFonts w:ascii="Palatino Linotype" w:hAnsi="Palatino Linotype" w:cs="Arial"/>
        </w:rPr>
        <w:t>anterior,</w:t>
      </w:r>
      <w:r w:rsidR="00967FF7" w:rsidRPr="009777CA">
        <w:rPr>
          <w:rFonts w:ascii="Palatino Linotype" w:hAnsi="Palatino Linotype" w:cs="Arial"/>
        </w:rPr>
        <w:t xml:space="preserve"> </w:t>
      </w:r>
      <w:r w:rsidRPr="009777CA">
        <w:rPr>
          <w:rFonts w:ascii="Palatino Linotype" w:hAnsi="Palatino Linotype" w:cs="Arial"/>
        </w:rPr>
        <w:t>se</w:t>
      </w:r>
      <w:r w:rsidR="00967FF7" w:rsidRPr="009777CA">
        <w:rPr>
          <w:rFonts w:ascii="Palatino Linotype" w:hAnsi="Palatino Linotype" w:cs="Arial"/>
        </w:rPr>
        <w:t xml:space="preserve"> </w:t>
      </w:r>
      <w:r w:rsidRPr="009777CA">
        <w:rPr>
          <w:rFonts w:ascii="Palatino Linotype" w:hAnsi="Palatino Linotype" w:cs="Arial"/>
        </w:rPr>
        <w:t>advierte</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si</w:t>
      </w:r>
      <w:r w:rsidR="00967FF7" w:rsidRPr="009777CA">
        <w:rPr>
          <w:rFonts w:ascii="Palatino Linotype" w:hAnsi="Palatino Linotype" w:cs="Arial"/>
        </w:rPr>
        <w:t xml:space="preserve"> </w:t>
      </w:r>
      <w:r w:rsidRPr="009777CA">
        <w:rPr>
          <w:rFonts w:ascii="Palatino Linotype" w:hAnsi="Palatino Linotype" w:cs="Arial"/>
        </w:rPr>
        <w:t>el</w:t>
      </w:r>
      <w:r w:rsidR="00967FF7" w:rsidRPr="009777CA">
        <w:rPr>
          <w:rFonts w:ascii="Palatino Linotype" w:hAnsi="Palatino Linotype" w:cs="Arial"/>
        </w:rPr>
        <w:t xml:space="preserve"> </w:t>
      </w:r>
      <w:r w:rsidRPr="009777CA">
        <w:rPr>
          <w:rFonts w:ascii="Palatino Linotype" w:hAnsi="Palatino Linotype" w:cs="Arial"/>
        </w:rPr>
        <w:t>recurso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revisión</w:t>
      </w:r>
      <w:r w:rsidR="00967FF7" w:rsidRPr="009777CA">
        <w:rPr>
          <w:rFonts w:ascii="Palatino Linotype" w:hAnsi="Palatino Linotype" w:cs="Arial"/>
        </w:rPr>
        <w:t xml:space="preserve"> </w:t>
      </w:r>
      <w:r w:rsidRPr="009777CA">
        <w:rPr>
          <w:rFonts w:ascii="Palatino Linotype" w:hAnsi="Palatino Linotype" w:cs="Arial"/>
        </w:rPr>
        <w:t>se</w:t>
      </w:r>
      <w:r w:rsidR="00967FF7" w:rsidRPr="009777CA">
        <w:rPr>
          <w:rFonts w:ascii="Palatino Linotype" w:hAnsi="Palatino Linotype" w:cs="Arial"/>
        </w:rPr>
        <w:t xml:space="preserve"> </w:t>
      </w:r>
      <w:r w:rsidRPr="009777CA">
        <w:rPr>
          <w:rFonts w:ascii="Palatino Linotype" w:hAnsi="Palatino Linotype" w:cs="Arial"/>
        </w:rPr>
        <w:t>ha</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interponer</w:t>
      </w:r>
      <w:r w:rsidR="00967FF7" w:rsidRPr="009777CA">
        <w:rPr>
          <w:rFonts w:ascii="Palatino Linotype" w:hAnsi="Palatino Linotype" w:cs="Arial"/>
        </w:rPr>
        <w:t xml:space="preserve"> </w:t>
      </w:r>
      <w:r w:rsidRPr="009777CA">
        <w:rPr>
          <w:rFonts w:ascii="Palatino Linotype" w:hAnsi="Palatino Linotype" w:cs="Arial"/>
        </w:rPr>
        <w:t>dentro</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rPr>
        <w:t>plazo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quince</w:t>
      </w:r>
      <w:r w:rsidR="00967FF7" w:rsidRPr="009777CA">
        <w:rPr>
          <w:rFonts w:ascii="Palatino Linotype" w:hAnsi="Palatino Linotype" w:cs="Arial"/>
        </w:rPr>
        <w:t xml:space="preserve"> </w:t>
      </w:r>
      <w:r w:rsidRPr="009777CA">
        <w:rPr>
          <w:rFonts w:ascii="Palatino Linotype" w:hAnsi="Palatino Linotype" w:cs="Arial"/>
        </w:rPr>
        <w:t>días</w:t>
      </w:r>
      <w:r w:rsidR="00967FF7" w:rsidRPr="009777CA">
        <w:rPr>
          <w:rFonts w:ascii="Palatino Linotype" w:hAnsi="Palatino Linotype" w:cs="Arial"/>
        </w:rPr>
        <w:t xml:space="preserve"> </w:t>
      </w:r>
      <w:r w:rsidRPr="009777CA">
        <w:rPr>
          <w:rFonts w:ascii="Palatino Linotype" w:hAnsi="Palatino Linotype" w:cs="Arial"/>
        </w:rPr>
        <w:t>hábiles,</w:t>
      </w:r>
      <w:r w:rsidR="00967FF7" w:rsidRPr="009777CA">
        <w:rPr>
          <w:rFonts w:ascii="Palatino Linotype" w:hAnsi="Palatino Linotype" w:cs="Arial"/>
        </w:rPr>
        <w:t xml:space="preserve"> </w:t>
      </w:r>
      <w:r w:rsidRPr="009777CA">
        <w:rPr>
          <w:rFonts w:ascii="Palatino Linotype" w:hAnsi="Palatino Linotype" w:cs="Arial"/>
        </w:rPr>
        <w:t>contados</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partir</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rPr>
        <w:t>día</w:t>
      </w:r>
      <w:r w:rsidR="00967FF7" w:rsidRPr="009777CA">
        <w:rPr>
          <w:rFonts w:ascii="Palatino Linotype" w:hAnsi="Palatino Linotype" w:cs="Arial"/>
        </w:rPr>
        <w:t xml:space="preserve"> </w:t>
      </w:r>
      <w:r w:rsidRPr="009777CA">
        <w:rPr>
          <w:rFonts w:ascii="Palatino Linotype" w:hAnsi="Palatino Linotype" w:cs="Arial"/>
        </w:rPr>
        <w:t>siguiente</w:t>
      </w:r>
      <w:r w:rsidR="00967FF7" w:rsidRPr="009777CA">
        <w:rPr>
          <w:rFonts w:ascii="Palatino Linotype" w:hAnsi="Palatino Linotype" w:cs="Arial"/>
        </w:rPr>
        <w:t xml:space="preserve"> </w:t>
      </w:r>
      <w:r w:rsidRPr="009777CA">
        <w:rPr>
          <w:rFonts w:ascii="Palatino Linotype" w:hAnsi="Palatino Linotype" w:cs="Arial"/>
        </w:rPr>
        <w:t>al</w:t>
      </w:r>
      <w:r w:rsidR="00967FF7" w:rsidRPr="009777CA">
        <w:rPr>
          <w:rFonts w:ascii="Palatino Linotype" w:hAnsi="Palatino Linotype" w:cs="Arial"/>
        </w:rPr>
        <w:t xml:space="preserve"> </w:t>
      </w:r>
      <w:r w:rsidR="00061274" w:rsidRPr="009777CA">
        <w:rPr>
          <w:rFonts w:ascii="Palatino Linotype" w:hAnsi="Palatino Linotype" w:cs="Arial"/>
        </w:rPr>
        <w:t>de</w:t>
      </w:r>
      <w:r w:rsidR="00967FF7" w:rsidRPr="009777CA">
        <w:rPr>
          <w:rFonts w:ascii="Palatino Linotype" w:hAnsi="Palatino Linotype" w:cs="Arial"/>
        </w:rPr>
        <w:t xml:space="preserve"> </w:t>
      </w:r>
      <w:r w:rsidR="00061274" w:rsidRPr="009777CA">
        <w:rPr>
          <w:rFonts w:ascii="Palatino Linotype" w:hAnsi="Palatino Linotype" w:cs="Arial"/>
        </w:rPr>
        <w:t>aquel,</w:t>
      </w:r>
      <w:r w:rsidR="00967FF7" w:rsidRPr="009777CA">
        <w:rPr>
          <w:rFonts w:ascii="Palatino Linotype" w:hAnsi="Palatino Linotype" w:cs="Arial"/>
        </w:rPr>
        <w:t xml:space="preserve"> </w:t>
      </w:r>
      <w:r w:rsidRPr="009777CA">
        <w:rPr>
          <w:rFonts w:ascii="Palatino Linotype" w:hAnsi="Palatino Linotype" w:cs="Arial"/>
        </w:rPr>
        <w:t>en</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el</w:t>
      </w:r>
      <w:r w:rsidR="00967FF7" w:rsidRPr="009777CA">
        <w:rPr>
          <w:rFonts w:ascii="Palatino Linotype" w:hAnsi="Palatino Linotype" w:cs="Arial"/>
        </w:rPr>
        <w:t xml:space="preserve"> </w:t>
      </w:r>
      <w:r w:rsidRPr="009777CA">
        <w:rPr>
          <w:rFonts w:ascii="Palatino Linotype" w:hAnsi="Palatino Linotype" w:cs="Arial"/>
        </w:rPr>
        <w:t>particular</w:t>
      </w:r>
      <w:r w:rsidR="00967FF7" w:rsidRPr="009777CA">
        <w:rPr>
          <w:rFonts w:ascii="Palatino Linotype" w:hAnsi="Palatino Linotype" w:cs="Arial"/>
        </w:rPr>
        <w:t xml:space="preserve"> </w:t>
      </w:r>
      <w:r w:rsidRPr="009777CA">
        <w:rPr>
          <w:rFonts w:ascii="Palatino Linotype" w:hAnsi="Palatino Linotype" w:cs="Arial"/>
        </w:rPr>
        <w:t>t</w:t>
      </w:r>
      <w:r w:rsidR="00E85E29" w:rsidRPr="009777CA">
        <w:rPr>
          <w:rFonts w:ascii="Palatino Linotype" w:hAnsi="Palatino Linotype" w:cs="Arial"/>
        </w:rPr>
        <w:t>uvo</w:t>
      </w:r>
      <w:r w:rsidR="00967FF7" w:rsidRPr="009777CA">
        <w:rPr>
          <w:rFonts w:ascii="Palatino Linotype" w:hAnsi="Palatino Linotype" w:cs="Arial"/>
        </w:rPr>
        <w:t xml:space="preserve"> </w:t>
      </w:r>
      <w:r w:rsidRPr="009777CA">
        <w:rPr>
          <w:rFonts w:ascii="Palatino Linotype" w:hAnsi="Palatino Linotype" w:cs="Arial"/>
        </w:rPr>
        <w:t>conocimiento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resolución</w:t>
      </w:r>
      <w:r w:rsidR="00967FF7" w:rsidRPr="009777CA">
        <w:rPr>
          <w:rFonts w:ascii="Palatino Linotype" w:hAnsi="Palatino Linotype" w:cs="Arial"/>
        </w:rPr>
        <w:t xml:space="preserve"> </w:t>
      </w:r>
      <w:r w:rsidRPr="009777CA">
        <w:rPr>
          <w:rFonts w:ascii="Palatino Linotype" w:hAnsi="Palatino Linotype" w:cs="Arial"/>
        </w:rPr>
        <w:t>respectiva;</w:t>
      </w:r>
      <w:r w:rsidR="00967FF7" w:rsidRPr="009777CA">
        <w:rPr>
          <w:rFonts w:ascii="Palatino Linotype" w:hAnsi="Palatino Linotype" w:cs="Arial"/>
        </w:rPr>
        <w:t xml:space="preserve"> </w:t>
      </w:r>
      <w:r w:rsidRPr="009777CA">
        <w:rPr>
          <w:rFonts w:ascii="Palatino Linotype" w:hAnsi="Palatino Linotype" w:cs="Arial"/>
        </w:rPr>
        <w:t>sin</w:t>
      </w:r>
      <w:r w:rsidR="00967FF7" w:rsidRPr="009777CA">
        <w:rPr>
          <w:rFonts w:ascii="Palatino Linotype" w:hAnsi="Palatino Linotype" w:cs="Arial"/>
        </w:rPr>
        <w:t xml:space="preserve"> </w:t>
      </w:r>
      <w:r w:rsidRPr="009777CA">
        <w:rPr>
          <w:rFonts w:ascii="Palatino Linotype" w:hAnsi="Palatino Linotype" w:cs="Arial"/>
        </w:rPr>
        <w:t>embargo,</w:t>
      </w:r>
      <w:r w:rsidR="00967FF7" w:rsidRPr="009777CA">
        <w:rPr>
          <w:rFonts w:ascii="Palatino Linotype" w:hAnsi="Palatino Linotype" w:cs="Arial"/>
        </w:rPr>
        <w:t xml:space="preserve"> </w:t>
      </w:r>
      <w:r w:rsidRPr="009777CA">
        <w:rPr>
          <w:rFonts w:ascii="Palatino Linotype" w:hAnsi="Palatino Linotype" w:cs="Arial"/>
        </w:rPr>
        <w:t>tratándose</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una</w:t>
      </w:r>
      <w:r w:rsidR="00967FF7" w:rsidRPr="009777CA">
        <w:rPr>
          <w:rFonts w:ascii="Palatino Linotype" w:hAnsi="Palatino Linotype" w:cs="Arial"/>
        </w:rPr>
        <w:t xml:space="preserve"> </w:t>
      </w:r>
      <w:r w:rsidRPr="009777CA">
        <w:rPr>
          <w:rFonts w:ascii="Palatino Linotype" w:hAnsi="Palatino Linotype" w:cs="Arial"/>
        </w:rPr>
        <w:t>negativa</w:t>
      </w:r>
      <w:r w:rsidR="00967FF7" w:rsidRPr="009777CA">
        <w:rPr>
          <w:rFonts w:ascii="Palatino Linotype" w:hAnsi="Palatino Linotype" w:cs="Arial"/>
        </w:rPr>
        <w:t xml:space="preserve"> </w:t>
      </w:r>
      <w:r w:rsidRPr="009777CA">
        <w:rPr>
          <w:rFonts w:ascii="Palatino Linotype" w:hAnsi="Palatino Linotype" w:cs="Arial"/>
        </w:rPr>
        <w:t>ficta,</w:t>
      </w:r>
      <w:r w:rsidR="00967FF7" w:rsidRPr="009777CA">
        <w:rPr>
          <w:rFonts w:ascii="Palatino Linotype" w:hAnsi="Palatino Linotype" w:cs="Arial"/>
        </w:rPr>
        <w:t xml:space="preserve"> </w:t>
      </w:r>
      <w:r w:rsidRPr="009777CA">
        <w:rPr>
          <w:rFonts w:ascii="Palatino Linotype" w:hAnsi="Palatino Linotype" w:cs="Arial"/>
        </w:rPr>
        <w:t>evidentemente</w:t>
      </w:r>
      <w:r w:rsidR="00967FF7" w:rsidRPr="009777CA">
        <w:rPr>
          <w:rFonts w:ascii="Palatino Linotype" w:hAnsi="Palatino Linotype" w:cs="Arial"/>
        </w:rPr>
        <w:t xml:space="preserve"> </w:t>
      </w:r>
      <w:r w:rsidRPr="009777CA">
        <w:rPr>
          <w:rFonts w:ascii="Palatino Linotype" w:hAnsi="Palatino Linotype" w:cs="Arial"/>
        </w:rPr>
        <w:t>no</w:t>
      </w:r>
      <w:r w:rsidR="00967FF7" w:rsidRPr="009777CA">
        <w:rPr>
          <w:rFonts w:ascii="Palatino Linotype" w:hAnsi="Palatino Linotype" w:cs="Arial"/>
        </w:rPr>
        <w:t xml:space="preserve"> </w:t>
      </w:r>
      <w:r w:rsidRPr="009777CA">
        <w:rPr>
          <w:rFonts w:ascii="Palatino Linotype" w:hAnsi="Palatino Linotype" w:cs="Arial"/>
        </w:rPr>
        <w:t>existió</w:t>
      </w:r>
      <w:r w:rsidR="00967FF7" w:rsidRPr="009777CA">
        <w:rPr>
          <w:rFonts w:ascii="Palatino Linotype" w:hAnsi="Palatino Linotype" w:cs="Arial"/>
        </w:rPr>
        <w:t xml:space="preserve"> </w:t>
      </w:r>
      <w:r w:rsidRPr="009777CA">
        <w:rPr>
          <w:rFonts w:ascii="Palatino Linotype" w:hAnsi="Palatino Linotype" w:cs="Arial"/>
        </w:rPr>
        <w:t>respuesta</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solicitud</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información</w:t>
      </w:r>
      <w:r w:rsidR="00967FF7" w:rsidRPr="009777CA">
        <w:rPr>
          <w:rFonts w:ascii="Palatino Linotype" w:hAnsi="Palatino Linotype" w:cs="Arial"/>
        </w:rPr>
        <w:t xml:space="preserve"> </w:t>
      </w:r>
      <w:r w:rsidRPr="009777CA">
        <w:rPr>
          <w:rFonts w:ascii="Palatino Linotype" w:hAnsi="Palatino Linotype" w:cs="Arial"/>
        </w:rPr>
        <w:t>por</w:t>
      </w:r>
      <w:r w:rsidR="00967FF7" w:rsidRPr="009777CA">
        <w:rPr>
          <w:rFonts w:ascii="Palatino Linotype" w:hAnsi="Palatino Linotype" w:cs="Arial"/>
        </w:rPr>
        <w:t xml:space="preserve"> </w:t>
      </w:r>
      <w:r w:rsidRPr="009777CA">
        <w:rPr>
          <w:rFonts w:ascii="Palatino Linotype" w:hAnsi="Palatino Linotype" w:cs="Arial"/>
        </w:rPr>
        <w:t>parte</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b/>
        </w:rPr>
        <w:t>SUJETO</w:t>
      </w:r>
      <w:r w:rsidR="00967FF7" w:rsidRPr="009777CA">
        <w:rPr>
          <w:rFonts w:ascii="Palatino Linotype" w:hAnsi="Palatino Linotype" w:cs="Arial"/>
          <w:b/>
        </w:rPr>
        <w:t xml:space="preserve"> </w:t>
      </w:r>
      <w:r w:rsidRPr="009777CA">
        <w:rPr>
          <w:rFonts w:ascii="Palatino Linotype" w:hAnsi="Palatino Linotype" w:cs="Arial"/>
          <w:b/>
        </w:rPr>
        <w:t>OBLIGADO</w:t>
      </w:r>
      <w:r w:rsidRPr="009777CA">
        <w:rPr>
          <w:rFonts w:ascii="Palatino Linotype" w:hAnsi="Palatino Linotype" w:cs="Arial"/>
        </w:rPr>
        <w:t>,</w:t>
      </w:r>
      <w:r w:rsidR="00967FF7" w:rsidRPr="009777CA">
        <w:rPr>
          <w:rFonts w:ascii="Palatino Linotype" w:hAnsi="Palatino Linotype" w:cs="Arial"/>
        </w:rPr>
        <w:t xml:space="preserve"> </w:t>
      </w:r>
      <w:r w:rsidRPr="009777CA">
        <w:rPr>
          <w:rFonts w:ascii="Palatino Linotype" w:hAnsi="Palatino Linotype" w:cs="Arial"/>
        </w:rPr>
        <w:t>a</w:t>
      </w:r>
      <w:r w:rsidR="00967FF7" w:rsidRPr="009777CA">
        <w:rPr>
          <w:rFonts w:ascii="Palatino Linotype" w:hAnsi="Palatino Linotype" w:cs="Arial"/>
        </w:rPr>
        <w:t xml:space="preserve"> </w:t>
      </w:r>
      <w:r w:rsidRPr="009777CA">
        <w:rPr>
          <w:rFonts w:ascii="Palatino Linotype" w:hAnsi="Palatino Linotype" w:cs="Arial"/>
        </w:rPr>
        <w:t>partir</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cual</w:t>
      </w:r>
      <w:r w:rsidR="00967FF7" w:rsidRPr="009777CA">
        <w:rPr>
          <w:rFonts w:ascii="Palatino Linotype" w:hAnsi="Palatino Linotype" w:cs="Arial"/>
        </w:rPr>
        <w:t xml:space="preserve"> </w:t>
      </w:r>
      <w:r w:rsidRPr="009777CA">
        <w:rPr>
          <w:rFonts w:ascii="Palatino Linotype" w:hAnsi="Palatino Linotype" w:cs="Arial"/>
        </w:rPr>
        <w:t>pudiera</w:t>
      </w:r>
      <w:r w:rsidR="00967FF7" w:rsidRPr="009777CA">
        <w:rPr>
          <w:rFonts w:ascii="Palatino Linotype" w:hAnsi="Palatino Linotype" w:cs="Arial"/>
        </w:rPr>
        <w:t xml:space="preserve"> </w:t>
      </w:r>
      <w:r w:rsidRPr="009777CA">
        <w:rPr>
          <w:rFonts w:ascii="Palatino Linotype" w:hAnsi="Palatino Linotype" w:cs="Arial"/>
        </w:rPr>
        <w:t>computarse</w:t>
      </w:r>
      <w:r w:rsidR="00967FF7" w:rsidRPr="009777CA">
        <w:rPr>
          <w:rFonts w:ascii="Palatino Linotype" w:hAnsi="Palatino Linotype" w:cs="Arial"/>
        </w:rPr>
        <w:t xml:space="preserve"> </w:t>
      </w:r>
      <w:r w:rsidRPr="009777CA">
        <w:rPr>
          <w:rFonts w:ascii="Palatino Linotype" w:hAnsi="Palatino Linotype" w:cs="Arial"/>
        </w:rPr>
        <w:t>dicho</w:t>
      </w:r>
      <w:r w:rsidR="00967FF7" w:rsidRPr="009777CA">
        <w:rPr>
          <w:rFonts w:ascii="Palatino Linotype" w:hAnsi="Palatino Linotype" w:cs="Arial"/>
        </w:rPr>
        <w:t xml:space="preserve"> </w:t>
      </w:r>
      <w:r w:rsidRPr="009777CA">
        <w:rPr>
          <w:rFonts w:ascii="Palatino Linotype" w:hAnsi="Palatino Linotype" w:cs="Arial"/>
        </w:rPr>
        <w:t>plazo,</w:t>
      </w:r>
      <w:r w:rsidR="00967FF7" w:rsidRPr="009777CA">
        <w:rPr>
          <w:rFonts w:ascii="Palatino Linotype" w:hAnsi="Palatino Linotype" w:cs="Arial"/>
        </w:rPr>
        <w:t xml:space="preserve"> </w:t>
      </w:r>
      <w:r w:rsidRPr="009777CA">
        <w:rPr>
          <w:rFonts w:ascii="Palatino Linotype" w:hAnsi="Palatino Linotype" w:cs="Arial"/>
        </w:rPr>
        <w:t>por</w:t>
      </w:r>
      <w:r w:rsidR="00967FF7" w:rsidRPr="009777CA">
        <w:rPr>
          <w:rFonts w:ascii="Palatino Linotype" w:hAnsi="Palatino Linotype" w:cs="Arial"/>
        </w:rPr>
        <w:t xml:space="preserve"> </w:t>
      </w:r>
      <w:r w:rsidRPr="009777CA">
        <w:rPr>
          <w:rFonts w:ascii="Palatino Linotype" w:hAnsi="Palatino Linotype" w:cs="Arial"/>
        </w:rPr>
        <w:t>tal</w:t>
      </w:r>
      <w:r w:rsidR="00967FF7" w:rsidRPr="009777CA">
        <w:rPr>
          <w:rFonts w:ascii="Palatino Linotype" w:hAnsi="Palatino Linotype" w:cs="Arial"/>
        </w:rPr>
        <w:t xml:space="preserve"> </w:t>
      </w:r>
      <w:r w:rsidRPr="009777CA">
        <w:rPr>
          <w:rFonts w:ascii="Palatino Linotype" w:hAnsi="Palatino Linotype" w:cs="Arial"/>
        </w:rPr>
        <w:t>motivo</w:t>
      </w:r>
      <w:r w:rsidR="00967FF7" w:rsidRPr="009777CA">
        <w:rPr>
          <w:rFonts w:ascii="Palatino Linotype" w:hAnsi="Palatino Linotype" w:cs="Arial"/>
        </w:rPr>
        <w:t xml:space="preserve"> </w:t>
      </w:r>
      <w:r w:rsidRPr="009777CA">
        <w:rPr>
          <w:rFonts w:ascii="Palatino Linotype" w:hAnsi="Palatino Linotype" w:cs="Arial"/>
        </w:rPr>
        <w:t>es</w:t>
      </w:r>
      <w:r w:rsidR="00967FF7" w:rsidRPr="009777CA">
        <w:rPr>
          <w:rFonts w:ascii="Palatino Linotype" w:hAnsi="Palatino Linotype" w:cs="Arial"/>
        </w:rPr>
        <w:t xml:space="preserve"> </w:t>
      </w:r>
      <w:r w:rsidRPr="009777CA">
        <w:rPr>
          <w:rFonts w:ascii="Palatino Linotype" w:hAnsi="Palatino Linotype" w:cs="Arial"/>
        </w:rPr>
        <w:t>pertinente</w:t>
      </w:r>
      <w:r w:rsidR="00967FF7" w:rsidRPr="009777CA">
        <w:rPr>
          <w:rFonts w:ascii="Palatino Linotype" w:hAnsi="Palatino Linotype" w:cs="Arial"/>
        </w:rPr>
        <w:t xml:space="preserve"> </w:t>
      </w:r>
      <w:r w:rsidRPr="009777CA">
        <w:rPr>
          <w:rFonts w:ascii="Palatino Linotype" w:hAnsi="Palatino Linotype" w:cs="Arial"/>
        </w:rPr>
        <w:t>establecer</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no</w:t>
      </w:r>
      <w:r w:rsidR="00967FF7" w:rsidRPr="009777CA">
        <w:rPr>
          <w:rFonts w:ascii="Palatino Linotype" w:hAnsi="Palatino Linotype" w:cs="Arial"/>
        </w:rPr>
        <w:t xml:space="preserve"> </w:t>
      </w:r>
      <w:r w:rsidRPr="009777CA">
        <w:rPr>
          <w:rFonts w:ascii="Palatino Linotype" w:hAnsi="Palatino Linotype" w:cs="Arial"/>
        </w:rPr>
        <w:t>existe</w:t>
      </w:r>
      <w:r w:rsidR="00967FF7" w:rsidRPr="009777CA">
        <w:rPr>
          <w:rFonts w:ascii="Palatino Linotype" w:hAnsi="Palatino Linotype" w:cs="Arial"/>
        </w:rPr>
        <w:t xml:space="preserve"> </w:t>
      </w:r>
      <w:r w:rsidRPr="009777CA">
        <w:rPr>
          <w:rFonts w:ascii="Palatino Linotype" w:hAnsi="Palatino Linotype" w:cs="Arial"/>
        </w:rPr>
        <w:t>plazo</w:t>
      </w:r>
      <w:r w:rsidR="00967FF7" w:rsidRPr="009777CA">
        <w:rPr>
          <w:rFonts w:ascii="Palatino Linotype" w:hAnsi="Palatino Linotype" w:cs="Arial"/>
        </w:rPr>
        <w:t xml:space="preserve"> </w:t>
      </w:r>
      <w:r w:rsidRPr="009777CA">
        <w:rPr>
          <w:rFonts w:ascii="Palatino Linotype" w:hAnsi="Palatino Linotype" w:cs="Arial"/>
        </w:rPr>
        <w:t>específico</w:t>
      </w:r>
      <w:r w:rsidR="00967FF7" w:rsidRPr="009777CA">
        <w:rPr>
          <w:rFonts w:ascii="Palatino Linotype" w:hAnsi="Palatino Linotype" w:cs="Arial"/>
        </w:rPr>
        <w:t xml:space="preserve"> </w:t>
      </w:r>
      <w:r w:rsidRPr="009777CA">
        <w:rPr>
          <w:rFonts w:ascii="Palatino Linotype" w:hAnsi="Palatino Linotype" w:cs="Arial"/>
        </w:rPr>
        <w:t>para</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interposición</w:t>
      </w:r>
      <w:r w:rsidR="00967FF7" w:rsidRPr="009777CA">
        <w:rPr>
          <w:rFonts w:ascii="Palatino Linotype" w:hAnsi="Palatino Linotype" w:cs="Arial"/>
        </w:rPr>
        <w:t xml:space="preserve"> </w:t>
      </w:r>
      <w:r w:rsidRPr="009777CA">
        <w:rPr>
          <w:rFonts w:ascii="Palatino Linotype" w:hAnsi="Palatino Linotype" w:cs="Arial"/>
        </w:rPr>
        <w:t>del</w:t>
      </w:r>
      <w:r w:rsidR="00967FF7" w:rsidRPr="009777CA">
        <w:rPr>
          <w:rFonts w:ascii="Palatino Linotype" w:hAnsi="Palatino Linotype" w:cs="Arial"/>
        </w:rPr>
        <w:t xml:space="preserve"> </w:t>
      </w:r>
      <w:r w:rsidRPr="009777CA">
        <w:rPr>
          <w:rFonts w:ascii="Palatino Linotype" w:hAnsi="Palatino Linotype" w:cs="Arial"/>
        </w:rPr>
        <w:t>recurso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revisión,</w:t>
      </w:r>
      <w:r w:rsidR="00967FF7" w:rsidRPr="009777CA">
        <w:rPr>
          <w:rFonts w:ascii="Palatino Linotype" w:hAnsi="Palatino Linotype" w:cs="Arial"/>
        </w:rPr>
        <w:t xml:space="preserve"> </w:t>
      </w:r>
      <w:r w:rsidRPr="009777CA">
        <w:rPr>
          <w:rFonts w:ascii="Palatino Linotype" w:hAnsi="Palatino Linotype" w:cs="Arial"/>
        </w:rPr>
        <w:t>y</w:t>
      </w:r>
      <w:r w:rsidR="00967FF7" w:rsidRPr="009777CA">
        <w:rPr>
          <w:rFonts w:ascii="Palatino Linotype" w:hAnsi="Palatino Linotype" w:cs="Arial"/>
        </w:rPr>
        <w:t xml:space="preserve"> </w:t>
      </w:r>
      <w:r w:rsidRPr="009777CA">
        <w:rPr>
          <w:rFonts w:ascii="Palatino Linotype" w:hAnsi="Palatino Linotype" w:cs="Arial"/>
        </w:rPr>
        <w:t>este</w:t>
      </w:r>
      <w:r w:rsidR="00967FF7" w:rsidRPr="009777CA">
        <w:rPr>
          <w:rFonts w:ascii="Palatino Linotype" w:hAnsi="Palatino Linotype" w:cs="Arial"/>
        </w:rPr>
        <w:t xml:space="preserve"> </w:t>
      </w:r>
      <w:r w:rsidRPr="009777CA">
        <w:rPr>
          <w:rFonts w:ascii="Palatino Linotype" w:hAnsi="Palatino Linotype" w:cs="Arial"/>
        </w:rPr>
        <w:t>puede</w:t>
      </w:r>
      <w:r w:rsidR="00967FF7" w:rsidRPr="009777CA">
        <w:rPr>
          <w:rFonts w:ascii="Palatino Linotype" w:hAnsi="Palatino Linotype" w:cs="Arial"/>
        </w:rPr>
        <w:t xml:space="preserve"> </w:t>
      </w:r>
      <w:r w:rsidRPr="009777CA">
        <w:rPr>
          <w:rFonts w:ascii="Palatino Linotype" w:hAnsi="Palatino Linotype" w:cs="Arial"/>
        </w:rPr>
        <w:t>ser</w:t>
      </w:r>
      <w:r w:rsidR="00967FF7" w:rsidRPr="009777CA">
        <w:rPr>
          <w:rFonts w:ascii="Palatino Linotype" w:hAnsi="Palatino Linotype" w:cs="Arial"/>
        </w:rPr>
        <w:t xml:space="preserve"> </w:t>
      </w:r>
      <w:r w:rsidRPr="009777CA">
        <w:rPr>
          <w:rFonts w:ascii="Palatino Linotype" w:hAnsi="Palatino Linotype" w:cs="Arial"/>
        </w:rPr>
        <w:t>presentado</w:t>
      </w:r>
      <w:r w:rsidR="00967FF7" w:rsidRPr="009777CA">
        <w:rPr>
          <w:rFonts w:ascii="Palatino Linotype" w:hAnsi="Palatino Linotype" w:cs="Arial"/>
        </w:rPr>
        <w:t xml:space="preserve"> </w:t>
      </w:r>
      <w:r w:rsidRPr="009777CA">
        <w:rPr>
          <w:rFonts w:ascii="Palatino Linotype" w:hAnsi="Palatino Linotype" w:cs="Arial"/>
          <w:b/>
          <w:u w:val="single"/>
        </w:rPr>
        <w:t>en</w:t>
      </w:r>
      <w:r w:rsidR="00967FF7" w:rsidRPr="009777CA">
        <w:rPr>
          <w:rFonts w:ascii="Palatino Linotype" w:hAnsi="Palatino Linotype" w:cs="Arial"/>
          <w:b/>
          <w:u w:val="single"/>
        </w:rPr>
        <w:t xml:space="preserve"> </w:t>
      </w:r>
      <w:r w:rsidRPr="009777CA">
        <w:rPr>
          <w:rFonts w:ascii="Palatino Linotype" w:hAnsi="Palatino Linotype" w:cs="Arial"/>
          <w:b/>
          <w:u w:val="single"/>
        </w:rPr>
        <w:t>cualquier</w:t>
      </w:r>
      <w:r w:rsidR="00967FF7" w:rsidRPr="009777CA">
        <w:rPr>
          <w:rFonts w:ascii="Palatino Linotype" w:hAnsi="Palatino Linotype" w:cs="Arial"/>
          <w:b/>
          <w:u w:val="single"/>
        </w:rPr>
        <w:t xml:space="preserve"> </w:t>
      </w:r>
      <w:r w:rsidRPr="009777CA">
        <w:rPr>
          <w:rFonts w:ascii="Palatino Linotype" w:hAnsi="Palatino Linotype" w:cs="Arial"/>
          <w:b/>
          <w:u w:val="single"/>
        </w:rPr>
        <w:t>momento</w:t>
      </w:r>
      <w:r w:rsidRPr="009777CA">
        <w:rPr>
          <w:rFonts w:ascii="Palatino Linotype" w:hAnsi="Palatino Linotype" w:cs="Arial"/>
        </w:rPr>
        <w:t>.</w:t>
      </w:r>
      <w:r w:rsidR="00967FF7" w:rsidRPr="009777CA">
        <w:rPr>
          <w:rFonts w:ascii="Palatino Linotype" w:hAnsi="Palatino Linotype" w:cs="Arial"/>
        </w:rPr>
        <w:t xml:space="preserve"> </w:t>
      </w:r>
      <w:r w:rsidRPr="009777CA">
        <w:rPr>
          <w:rFonts w:ascii="Palatino Linotype" w:hAnsi="Palatino Linotype" w:cs="Arial"/>
        </w:rPr>
        <w:t>Por</w:t>
      </w:r>
      <w:r w:rsidR="00967FF7" w:rsidRPr="009777CA">
        <w:rPr>
          <w:rFonts w:ascii="Palatino Linotype" w:hAnsi="Palatino Linotype" w:cs="Arial"/>
        </w:rPr>
        <w:t xml:space="preserve"> </w:t>
      </w:r>
      <w:r w:rsidRPr="009777CA">
        <w:rPr>
          <w:rFonts w:ascii="Palatino Linotype" w:hAnsi="Palatino Linotype" w:cs="Arial"/>
        </w:rPr>
        <w:t>lo</w:t>
      </w:r>
      <w:r w:rsidR="00967FF7" w:rsidRPr="009777CA">
        <w:rPr>
          <w:rFonts w:ascii="Palatino Linotype" w:hAnsi="Palatino Linotype" w:cs="Arial"/>
        </w:rPr>
        <w:t xml:space="preserve"> </w:t>
      </w:r>
      <w:r w:rsidRPr="009777CA">
        <w:rPr>
          <w:rFonts w:ascii="Palatino Linotype" w:hAnsi="Palatino Linotype" w:cs="Arial"/>
        </w:rPr>
        <w:t>que</w:t>
      </w:r>
      <w:r w:rsidR="00967FF7" w:rsidRPr="009777CA">
        <w:rPr>
          <w:rFonts w:ascii="Palatino Linotype" w:hAnsi="Palatino Linotype" w:cs="Arial"/>
        </w:rPr>
        <w:t xml:space="preserve"> </w:t>
      </w:r>
      <w:r w:rsidRPr="009777CA">
        <w:rPr>
          <w:rFonts w:ascii="Palatino Linotype" w:hAnsi="Palatino Linotype" w:cs="Arial"/>
        </w:rPr>
        <w:t>la</w:t>
      </w:r>
      <w:r w:rsidR="00967FF7" w:rsidRPr="009777CA">
        <w:rPr>
          <w:rFonts w:ascii="Palatino Linotype" w:hAnsi="Palatino Linotype" w:cs="Arial"/>
        </w:rPr>
        <w:t xml:space="preserve"> </w:t>
      </w:r>
      <w:r w:rsidRPr="009777CA">
        <w:rPr>
          <w:rFonts w:ascii="Palatino Linotype" w:hAnsi="Palatino Linotype" w:cs="Arial"/>
        </w:rPr>
        <w:t>interposición</w:t>
      </w:r>
      <w:r w:rsidR="00967FF7" w:rsidRPr="009777CA">
        <w:rPr>
          <w:rFonts w:ascii="Palatino Linotype" w:hAnsi="Palatino Linotype" w:cs="Arial"/>
        </w:rPr>
        <w:t xml:space="preserve"> </w:t>
      </w:r>
      <w:r w:rsidRPr="009777CA">
        <w:rPr>
          <w:rFonts w:ascii="Palatino Linotype" w:hAnsi="Palatino Linotype" w:cs="Arial"/>
        </w:rPr>
        <w:t>de</w:t>
      </w:r>
      <w:r w:rsidR="0044104D" w:rsidRPr="009777CA">
        <w:rPr>
          <w:rFonts w:ascii="Palatino Linotype" w:hAnsi="Palatino Linotype" w:cs="Arial"/>
        </w:rPr>
        <w:t>l</w:t>
      </w:r>
      <w:r w:rsidR="00967FF7" w:rsidRPr="009777CA">
        <w:rPr>
          <w:rFonts w:ascii="Palatino Linotype" w:hAnsi="Palatino Linotype" w:cs="Arial"/>
        </w:rPr>
        <w:t xml:space="preserve"> </w:t>
      </w:r>
      <w:r w:rsidRPr="009777CA">
        <w:rPr>
          <w:rFonts w:ascii="Palatino Linotype" w:hAnsi="Palatino Linotype" w:cs="Arial"/>
        </w:rPr>
        <w:t>presente</w:t>
      </w:r>
      <w:r w:rsidR="00967FF7" w:rsidRPr="009777CA">
        <w:rPr>
          <w:rFonts w:ascii="Palatino Linotype" w:hAnsi="Palatino Linotype" w:cs="Arial"/>
        </w:rPr>
        <w:t xml:space="preserve"> </w:t>
      </w:r>
      <w:r w:rsidRPr="009777CA">
        <w:rPr>
          <w:rFonts w:ascii="Palatino Linotype" w:hAnsi="Palatino Linotype" w:cs="Arial"/>
        </w:rPr>
        <w:t>recurso</w:t>
      </w:r>
      <w:r w:rsidR="00967FF7" w:rsidRPr="009777CA">
        <w:rPr>
          <w:rFonts w:ascii="Palatino Linotype" w:hAnsi="Palatino Linotype" w:cs="Arial"/>
        </w:rPr>
        <w:t xml:space="preserve"> </w:t>
      </w:r>
      <w:r w:rsidRPr="009777CA">
        <w:rPr>
          <w:rFonts w:ascii="Palatino Linotype" w:hAnsi="Palatino Linotype" w:cs="Arial"/>
        </w:rPr>
        <w:t>de</w:t>
      </w:r>
      <w:r w:rsidR="00967FF7" w:rsidRPr="009777CA">
        <w:rPr>
          <w:rFonts w:ascii="Palatino Linotype" w:hAnsi="Palatino Linotype" w:cs="Arial"/>
        </w:rPr>
        <w:t xml:space="preserve"> </w:t>
      </w:r>
      <w:r w:rsidRPr="009777CA">
        <w:rPr>
          <w:rFonts w:ascii="Palatino Linotype" w:hAnsi="Palatino Linotype" w:cs="Arial"/>
        </w:rPr>
        <w:t>revisión</w:t>
      </w:r>
      <w:r w:rsidR="00967FF7" w:rsidRPr="009777CA">
        <w:rPr>
          <w:rFonts w:ascii="Palatino Linotype" w:hAnsi="Palatino Linotype" w:cs="Arial"/>
        </w:rPr>
        <w:t xml:space="preserve"> </w:t>
      </w:r>
      <w:r w:rsidRPr="009777CA">
        <w:rPr>
          <w:rFonts w:ascii="Palatino Linotype" w:hAnsi="Palatino Linotype" w:cs="Arial"/>
        </w:rPr>
        <w:t>resulta</w:t>
      </w:r>
      <w:r w:rsidR="00967FF7" w:rsidRPr="009777CA">
        <w:rPr>
          <w:rFonts w:ascii="Palatino Linotype" w:hAnsi="Palatino Linotype" w:cs="Arial"/>
        </w:rPr>
        <w:t xml:space="preserve"> </w:t>
      </w:r>
      <w:r w:rsidRPr="009777CA">
        <w:rPr>
          <w:rFonts w:ascii="Palatino Linotype" w:hAnsi="Palatino Linotype" w:cs="Arial"/>
        </w:rPr>
        <w:t>oportuna.</w:t>
      </w:r>
    </w:p>
    <w:p w14:paraId="7F776D2B" w14:textId="77777777" w:rsidR="008D6217" w:rsidRPr="009777CA" w:rsidRDefault="008D6217" w:rsidP="008D6217">
      <w:pPr>
        <w:spacing w:line="360" w:lineRule="auto"/>
        <w:jc w:val="both"/>
        <w:rPr>
          <w:rFonts w:ascii="Palatino Linotype" w:hAnsi="Palatino Linotype" w:cs="Arial"/>
        </w:rPr>
      </w:pPr>
    </w:p>
    <w:p w14:paraId="0A88A010" w14:textId="78D2EA3A" w:rsidR="008D6217" w:rsidRPr="009777CA" w:rsidRDefault="00F760E2" w:rsidP="008D6217">
      <w:pPr>
        <w:spacing w:line="360" w:lineRule="auto"/>
        <w:jc w:val="both"/>
        <w:rPr>
          <w:rFonts w:ascii="Palatino Linotype" w:hAnsi="Palatino Linotype"/>
          <w:b/>
        </w:rPr>
      </w:pPr>
      <w:r w:rsidRPr="009777CA">
        <w:rPr>
          <w:rFonts w:ascii="Palatino Linotype" w:hAnsi="Palatino Linotype" w:cs="Arial"/>
          <w:b/>
          <w:sz w:val="28"/>
          <w:szCs w:val="28"/>
        </w:rPr>
        <w:t xml:space="preserve">CUARTO. </w:t>
      </w:r>
      <w:proofErr w:type="spellStart"/>
      <w:r w:rsidR="00744F40" w:rsidRPr="009777CA">
        <w:rPr>
          <w:rFonts w:ascii="Palatino Linotype" w:hAnsi="Palatino Linotype" w:cs="Arial"/>
          <w:b/>
          <w:szCs w:val="28"/>
        </w:rPr>
        <w:t>Procedibilidad</w:t>
      </w:r>
      <w:proofErr w:type="spellEnd"/>
      <w:r w:rsidR="00744F40" w:rsidRPr="009777CA">
        <w:rPr>
          <w:rFonts w:ascii="Palatino Linotype" w:hAnsi="Palatino Linotype" w:cs="Arial"/>
          <w:b/>
          <w:szCs w:val="28"/>
        </w:rPr>
        <w:t xml:space="preserve">. </w:t>
      </w:r>
      <w:r w:rsidR="008D6217" w:rsidRPr="009777C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008D6217" w:rsidRPr="009777CA">
        <w:rPr>
          <w:rFonts w:ascii="Palatino Linotype" w:hAnsi="Palatino Linotype" w:cs="Arial"/>
          <w:lang w:val="es-ES_tradnl"/>
        </w:rPr>
        <w:t xml:space="preserve">de la </w:t>
      </w:r>
      <w:r w:rsidR="008D6217" w:rsidRPr="009777CA">
        <w:rPr>
          <w:rFonts w:ascii="Palatino Linotype" w:hAnsi="Palatino Linotype"/>
        </w:rPr>
        <w:t>Ley de Transparencia y Acceso a la Información Pública del Estado de México y Municipios, en atención a que fue presentado mediante el formato visible en el</w:t>
      </w:r>
      <w:r w:rsidR="008D6217" w:rsidRPr="009777CA">
        <w:rPr>
          <w:rFonts w:ascii="Palatino Linotype" w:hAnsi="Palatino Linotype"/>
          <w:b/>
        </w:rPr>
        <w:t xml:space="preserve"> SAIMEX.</w:t>
      </w:r>
    </w:p>
    <w:p w14:paraId="1EF891CE" w14:textId="3A119239" w:rsidR="00873D68" w:rsidRPr="009777CA" w:rsidRDefault="00F760E2" w:rsidP="00F760E2">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9777CA">
        <w:rPr>
          <w:rFonts w:ascii="Palatino Linotype" w:hAnsi="Palatino Linotype" w:cs="Arial"/>
          <w:b/>
          <w:sz w:val="28"/>
          <w:szCs w:val="28"/>
        </w:rPr>
        <w:t>QUINTO.</w:t>
      </w:r>
      <w:r w:rsidRPr="009777CA">
        <w:rPr>
          <w:rFonts w:ascii="Palatino Linotype" w:hAnsi="Palatino Linotype" w:cs="Arial"/>
          <w:b/>
        </w:rPr>
        <w:t xml:space="preserve"> </w:t>
      </w:r>
      <w:r w:rsidR="00341355" w:rsidRPr="009777CA">
        <w:rPr>
          <w:rFonts w:ascii="Palatino Linotype" w:hAnsi="Palatino Linotype" w:cs="Arial"/>
          <w:b/>
        </w:rPr>
        <w:t>Estudio</w:t>
      </w:r>
      <w:r w:rsidR="00967FF7" w:rsidRPr="009777CA">
        <w:rPr>
          <w:rFonts w:ascii="Palatino Linotype" w:hAnsi="Palatino Linotype" w:cs="Arial"/>
          <w:b/>
        </w:rPr>
        <w:t xml:space="preserve"> </w:t>
      </w:r>
      <w:r w:rsidR="00341355" w:rsidRPr="009777CA">
        <w:rPr>
          <w:rFonts w:ascii="Palatino Linotype" w:hAnsi="Palatino Linotype" w:cs="Arial"/>
          <w:b/>
        </w:rPr>
        <w:t>y</w:t>
      </w:r>
      <w:r w:rsidR="00967FF7" w:rsidRPr="009777CA">
        <w:rPr>
          <w:rFonts w:ascii="Palatino Linotype" w:hAnsi="Palatino Linotype" w:cs="Arial"/>
          <w:b/>
        </w:rPr>
        <w:t xml:space="preserve"> </w:t>
      </w:r>
      <w:r w:rsidR="00341355" w:rsidRPr="009777CA">
        <w:rPr>
          <w:rFonts w:ascii="Palatino Linotype" w:hAnsi="Palatino Linotype" w:cs="Arial"/>
          <w:b/>
        </w:rPr>
        <w:t>resolución</w:t>
      </w:r>
      <w:r w:rsidR="00967FF7" w:rsidRPr="009777CA">
        <w:rPr>
          <w:rFonts w:ascii="Palatino Linotype" w:hAnsi="Palatino Linotype" w:cs="Arial"/>
          <w:b/>
        </w:rPr>
        <w:t xml:space="preserve"> </w:t>
      </w:r>
      <w:r w:rsidR="00341355" w:rsidRPr="009777CA">
        <w:rPr>
          <w:rFonts w:ascii="Palatino Linotype" w:hAnsi="Palatino Linotype" w:cs="Arial"/>
          <w:b/>
        </w:rPr>
        <w:t>del</w:t>
      </w:r>
      <w:r w:rsidR="00967FF7" w:rsidRPr="009777CA">
        <w:rPr>
          <w:rFonts w:ascii="Palatino Linotype" w:hAnsi="Palatino Linotype" w:cs="Arial"/>
          <w:b/>
        </w:rPr>
        <w:t xml:space="preserve"> </w:t>
      </w:r>
      <w:r w:rsidR="00341355" w:rsidRPr="009777CA">
        <w:rPr>
          <w:rFonts w:ascii="Palatino Linotype" w:hAnsi="Palatino Linotype" w:cs="Arial"/>
          <w:b/>
        </w:rPr>
        <w:t>asunto</w:t>
      </w:r>
      <w:r w:rsidR="00341355" w:rsidRPr="009777CA">
        <w:rPr>
          <w:rFonts w:ascii="Palatino Linotype" w:hAnsi="Palatino Linotype"/>
          <w:b/>
        </w:rPr>
        <w:t>.</w:t>
      </w:r>
      <w:r w:rsidR="00967FF7" w:rsidRPr="009777CA">
        <w:rPr>
          <w:rFonts w:ascii="Palatino Linotype" w:hAnsi="Palatino Linotype"/>
          <w:b/>
        </w:rPr>
        <w:t xml:space="preserve"> </w:t>
      </w:r>
      <w:r w:rsidR="00873D68" w:rsidRPr="009777CA">
        <w:rPr>
          <w:rFonts w:ascii="Palatino Linotype" w:hAnsi="Palatino Linotype" w:cs="Arial"/>
        </w:rPr>
        <w:t>Del</w:t>
      </w:r>
      <w:r w:rsidR="00967FF7" w:rsidRPr="009777CA">
        <w:rPr>
          <w:rFonts w:ascii="Palatino Linotype" w:hAnsi="Palatino Linotype" w:cs="Arial"/>
        </w:rPr>
        <w:t xml:space="preserve"> </w:t>
      </w:r>
      <w:r w:rsidR="00873D68" w:rsidRPr="009777CA">
        <w:rPr>
          <w:rFonts w:ascii="Palatino Linotype" w:hAnsi="Palatino Linotype" w:cs="Arial"/>
        </w:rPr>
        <w:t>análisis</w:t>
      </w:r>
      <w:r w:rsidR="00967FF7" w:rsidRPr="009777CA">
        <w:rPr>
          <w:rFonts w:ascii="Palatino Linotype" w:hAnsi="Palatino Linotype" w:cs="Arial"/>
        </w:rPr>
        <w:t xml:space="preserve"> </w:t>
      </w:r>
      <w:r w:rsidR="00873D68" w:rsidRPr="009777CA">
        <w:rPr>
          <w:rFonts w:ascii="Palatino Linotype" w:hAnsi="Palatino Linotype" w:cs="Arial"/>
        </w:rPr>
        <w:t>efectuado</w:t>
      </w:r>
      <w:r w:rsidR="00967FF7" w:rsidRPr="009777CA">
        <w:rPr>
          <w:rFonts w:ascii="Palatino Linotype" w:hAnsi="Palatino Linotype" w:cs="Arial"/>
        </w:rPr>
        <w:t xml:space="preserve"> </w:t>
      </w:r>
      <w:r w:rsidR="00873D68" w:rsidRPr="009777CA">
        <w:rPr>
          <w:rFonts w:ascii="Palatino Linotype" w:hAnsi="Palatino Linotype" w:cs="Arial"/>
        </w:rPr>
        <w:t>se</w:t>
      </w:r>
      <w:r w:rsidR="00967FF7" w:rsidRPr="009777CA">
        <w:rPr>
          <w:rFonts w:ascii="Palatino Linotype" w:hAnsi="Palatino Linotype" w:cs="Arial"/>
        </w:rPr>
        <w:t xml:space="preserve"> </w:t>
      </w:r>
      <w:r w:rsidR="00873D68" w:rsidRPr="009777CA">
        <w:rPr>
          <w:rFonts w:ascii="Palatino Linotype" w:hAnsi="Palatino Linotype" w:cs="Arial"/>
        </w:rPr>
        <w:t>advierte</w:t>
      </w:r>
      <w:r w:rsidR="00967FF7" w:rsidRPr="009777CA">
        <w:rPr>
          <w:rFonts w:ascii="Palatino Linotype" w:hAnsi="Palatino Linotype" w:cs="Arial"/>
        </w:rPr>
        <w:t xml:space="preserve"> </w:t>
      </w:r>
      <w:r w:rsidR="00873D68" w:rsidRPr="009777CA">
        <w:rPr>
          <w:rFonts w:ascii="Palatino Linotype" w:hAnsi="Palatino Linotype" w:cs="Arial"/>
        </w:rPr>
        <w:t>que</w:t>
      </w:r>
      <w:r w:rsidR="00967FF7" w:rsidRPr="009777CA">
        <w:rPr>
          <w:rFonts w:ascii="Palatino Linotype" w:hAnsi="Palatino Linotype" w:cs="Arial"/>
        </w:rPr>
        <w:t xml:space="preserve"> </w:t>
      </w:r>
      <w:r w:rsidR="005B703D" w:rsidRPr="009777CA">
        <w:rPr>
          <w:rFonts w:ascii="Palatino Linotype" w:hAnsi="Palatino Linotype" w:cs="Arial"/>
        </w:rPr>
        <w:t>el</w:t>
      </w:r>
      <w:r w:rsidR="00967FF7" w:rsidRPr="009777CA">
        <w:rPr>
          <w:rFonts w:ascii="Palatino Linotype" w:hAnsi="Palatino Linotype" w:cs="Arial"/>
        </w:rPr>
        <w:t xml:space="preserve"> </w:t>
      </w:r>
      <w:r w:rsidR="00873D68" w:rsidRPr="009777CA">
        <w:rPr>
          <w:rFonts w:ascii="Palatino Linotype" w:hAnsi="Palatino Linotype" w:cs="Arial"/>
        </w:rPr>
        <w:t>recurso</w:t>
      </w:r>
      <w:r w:rsidR="00967FF7" w:rsidRPr="009777CA">
        <w:rPr>
          <w:rFonts w:ascii="Palatino Linotype" w:hAnsi="Palatino Linotype" w:cs="Arial"/>
        </w:rPr>
        <w:t xml:space="preserve"> </w:t>
      </w:r>
      <w:r w:rsidR="00873D68" w:rsidRPr="009777CA">
        <w:rPr>
          <w:rFonts w:ascii="Palatino Linotype" w:hAnsi="Palatino Linotype" w:cs="Arial"/>
        </w:rPr>
        <w:t>de</w:t>
      </w:r>
      <w:r w:rsidR="00967FF7" w:rsidRPr="009777CA">
        <w:rPr>
          <w:rFonts w:ascii="Palatino Linotype" w:hAnsi="Palatino Linotype" w:cs="Arial"/>
        </w:rPr>
        <w:t xml:space="preserve"> </w:t>
      </w:r>
      <w:r w:rsidR="00873D68" w:rsidRPr="009777CA">
        <w:rPr>
          <w:rFonts w:ascii="Palatino Linotype" w:hAnsi="Palatino Linotype" w:cs="Arial"/>
        </w:rPr>
        <w:t>revisión</w:t>
      </w:r>
      <w:r w:rsidR="00967FF7" w:rsidRPr="009777CA">
        <w:rPr>
          <w:rFonts w:ascii="Palatino Linotype" w:hAnsi="Palatino Linotype" w:cs="Arial"/>
        </w:rPr>
        <w:t xml:space="preserve"> </w:t>
      </w:r>
      <w:r w:rsidR="00873D68" w:rsidRPr="009777CA">
        <w:rPr>
          <w:rFonts w:ascii="Palatino Linotype" w:hAnsi="Palatino Linotype" w:cs="Arial"/>
        </w:rPr>
        <w:t>de</w:t>
      </w:r>
      <w:r w:rsidR="00967FF7" w:rsidRPr="009777CA">
        <w:rPr>
          <w:rFonts w:ascii="Palatino Linotype" w:hAnsi="Palatino Linotype" w:cs="Arial"/>
        </w:rPr>
        <w:t xml:space="preserve"> </w:t>
      </w:r>
      <w:r w:rsidR="00873D68" w:rsidRPr="009777CA">
        <w:rPr>
          <w:rFonts w:ascii="Palatino Linotype" w:hAnsi="Palatino Linotype" w:cs="Arial"/>
        </w:rPr>
        <w:t>que</w:t>
      </w:r>
      <w:r w:rsidR="00967FF7" w:rsidRPr="009777CA">
        <w:rPr>
          <w:rFonts w:ascii="Palatino Linotype" w:hAnsi="Palatino Linotype" w:cs="Arial"/>
        </w:rPr>
        <w:t xml:space="preserve"> </w:t>
      </w:r>
      <w:r w:rsidR="00873D68" w:rsidRPr="009777CA">
        <w:rPr>
          <w:rFonts w:ascii="Palatino Linotype" w:hAnsi="Palatino Linotype" w:cs="Arial"/>
        </w:rPr>
        <w:t>se</w:t>
      </w:r>
      <w:r w:rsidR="00967FF7" w:rsidRPr="009777CA">
        <w:rPr>
          <w:rFonts w:ascii="Palatino Linotype" w:hAnsi="Palatino Linotype" w:cs="Arial"/>
        </w:rPr>
        <w:t xml:space="preserve"> </w:t>
      </w:r>
      <w:r w:rsidR="00873D68" w:rsidRPr="009777CA">
        <w:rPr>
          <w:rFonts w:ascii="Palatino Linotype" w:hAnsi="Palatino Linotype" w:cs="Arial"/>
        </w:rPr>
        <w:t>trata</w:t>
      </w:r>
      <w:r w:rsidR="00967FF7" w:rsidRPr="009777CA">
        <w:rPr>
          <w:rFonts w:ascii="Palatino Linotype" w:hAnsi="Palatino Linotype" w:cs="Arial"/>
        </w:rPr>
        <w:t xml:space="preserve"> </w:t>
      </w:r>
      <w:r w:rsidR="005B703D" w:rsidRPr="009777CA">
        <w:rPr>
          <w:rFonts w:ascii="Palatino Linotype" w:hAnsi="Palatino Linotype" w:cs="Arial"/>
        </w:rPr>
        <w:t>es</w:t>
      </w:r>
      <w:r w:rsidR="00967FF7" w:rsidRPr="009777CA">
        <w:rPr>
          <w:rFonts w:ascii="Palatino Linotype" w:hAnsi="Palatino Linotype" w:cs="Arial"/>
        </w:rPr>
        <w:t xml:space="preserve"> </w:t>
      </w:r>
      <w:r w:rsidR="00873D68" w:rsidRPr="009777CA">
        <w:rPr>
          <w:rFonts w:ascii="Palatino Linotype" w:hAnsi="Palatino Linotype" w:cs="Arial"/>
        </w:rPr>
        <w:t>procedente,</w:t>
      </w:r>
      <w:r w:rsidR="00967FF7" w:rsidRPr="009777CA">
        <w:rPr>
          <w:rFonts w:ascii="Palatino Linotype" w:hAnsi="Palatino Linotype" w:cs="Arial"/>
        </w:rPr>
        <w:t xml:space="preserve"> </w:t>
      </w:r>
      <w:r w:rsidR="00873D68" w:rsidRPr="009777CA">
        <w:rPr>
          <w:rFonts w:ascii="Palatino Linotype" w:hAnsi="Palatino Linotype" w:cs="Arial"/>
        </w:rPr>
        <w:t>toda</w:t>
      </w:r>
      <w:r w:rsidR="00967FF7" w:rsidRPr="009777CA">
        <w:rPr>
          <w:rFonts w:ascii="Palatino Linotype" w:hAnsi="Palatino Linotype" w:cs="Arial"/>
        </w:rPr>
        <w:t xml:space="preserve"> </w:t>
      </w:r>
      <w:r w:rsidR="00873D68" w:rsidRPr="009777CA">
        <w:rPr>
          <w:rFonts w:ascii="Palatino Linotype" w:hAnsi="Palatino Linotype" w:cs="Arial"/>
        </w:rPr>
        <w:t>vez</w:t>
      </w:r>
      <w:r w:rsidR="00967FF7" w:rsidRPr="009777CA">
        <w:rPr>
          <w:rFonts w:ascii="Palatino Linotype" w:hAnsi="Palatino Linotype" w:cs="Arial"/>
        </w:rPr>
        <w:t xml:space="preserve"> </w:t>
      </w:r>
      <w:r w:rsidR="00873D68" w:rsidRPr="009777CA">
        <w:rPr>
          <w:rFonts w:ascii="Palatino Linotype" w:hAnsi="Palatino Linotype" w:cs="Arial"/>
        </w:rPr>
        <w:t>que</w:t>
      </w:r>
      <w:r w:rsidR="00967FF7" w:rsidRPr="009777CA">
        <w:rPr>
          <w:rFonts w:ascii="Palatino Linotype" w:hAnsi="Palatino Linotype" w:cs="Arial"/>
        </w:rPr>
        <w:t xml:space="preserve"> </w:t>
      </w:r>
      <w:r w:rsidR="00873D68" w:rsidRPr="009777CA">
        <w:rPr>
          <w:rFonts w:ascii="Palatino Linotype" w:hAnsi="Palatino Linotype" w:cs="Arial"/>
        </w:rPr>
        <w:t>se</w:t>
      </w:r>
      <w:r w:rsidR="00967FF7" w:rsidRPr="009777CA">
        <w:rPr>
          <w:rFonts w:ascii="Palatino Linotype" w:hAnsi="Palatino Linotype" w:cs="Arial"/>
        </w:rPr>
        <w:t xml:space="preserve"> </w:t>
      </w:r>
      <w:r w:rsidR="007E1C22" w:rsidRPr="009777CA">
        <w:rPr>
          <w:rFonts w:ascii="Palatino Linotype" w:hAnsi="Palatino Linotype" w:cs="Arial"/>
        </w:rPr>
        <w:t>actualiz</w:t>
      </w:r>
      <w:r w:rsidR="005B703D" w:rsidRPr="009777CA">
        <w:rPr>
          <w:rFonts w:ascii="Palatino Linotype" w:hAnsi="Palatino Linotype" w:cs="Arial"/>
        </w:rPr>
        <w:t>aron</w:t>
      </w:r>
      <w:r w:rsidR="00967FF7" w:rsidRPr="009777CA">
        <w:rPr>
          <w:rFonts w:ascii="Palatino Linotype" w:hAnsi="Palatino Linotype" w:cs="Arial"/>
        </w:rPr>
        <w:t xml:space="preserve"> </w:t>
      </w:r>
      <w:r w:rsidR="00873D68" w:rsidRPr="009777CA">
        <w:rPr>
          <w:rFonts w:ascii="Palatino Linotype" w:hAnsi="Palatino Linotype" w:cs="Arial"/>
        </w:rPr>
        <w:t>la</w:t>
      </w:r>
      <w:r w:rsidR="00967FF7" w:rsidRPr="009777CA">
        <w:rPr>
          <w:rFonts w:ascii="Palatino Linotype" w:hAnsi="Palatino Linotype" w:cs="Arial"/>
        </w:rPr>
        <w:t xml:space="preserve"> </w:t>
      </w:r>
      <w:r w:rsidR="00873D68" w:rsidRPr="009777CA">
        <w:rPr>
          <w:rFonts w:ascii="Palatino Linotype" w:hAnsi="Palatino Linotype" w:cs="Arial"/>
        </w:rPr>
        <w:t>hipótesis</w:t>
      </w:r>
      <w:r w:rsidR="00967FF7" w:rsidRPr="009777CA">
        <w:rPr>
          <w:rFonts w:ascii="Palatino Linotype" w:hAnsi="Palatino Linotype" w:cs="Arial"/>
        </w:rPr>
        <w:t xml:space="preserve"> </w:t>
      </w:r>
      <w:r w:rsidR="00873D68" w:rsidRPr="009777CA">
        <w:rPr>
          <w:rFonts w:ascii="Palatino Linotype" w:hAnsi="Palatino Linotype" w:cs="Arial"/>
        </w:rPr>
        <w:t>prevista</w:t>
      </w:r>
      <w:r w:rsidR="00967FF7" w:rsidRPr="009777CA">
        <w:rPr>
          <w:rFonts w:ascii="Palatino Linotype" w:hAnsi="Palatino Linotype" w:cs="Arial"/>
        </w:rPr>
        <w:t xml:space="preserve"> </w:t>
      </w:r>
      <w:r w:rsidR="00873D68" w:rsidRPr="009777CA">
        <w:rPr>
          <w:rFonts w:ascii="Palatino Linotype" w:hAnsi="Palatino Linotype" w:cs="Arial"/>
        </w:rPr>
        <w:t>en</w:t>
      </w:r>
      <w:r w:rsidR="00967FF7" w:rsidRPr="009777CA">
        <w:rPr>
          <w:rFonts w:ascii="Palatino Linotype" w:hAnsi="Palatino Linotype" w:cs="Arial"/>
        </w:rPr>
        <w:t xml:space="preserve"> </w:t>
      </w:r>
      <w:r w:rsidR="00873D68" w:rsidRPr="009777CA">
        <w:rPr>
          <w:rFonts w:ascii="Palatino Linotype" w:hAnsi="Palatino Linotype" w:cs="Arial"/>
        </w:rPr>
        <w:t>la</w:t>
      </w:r>
      <w:r w:rsidR="00967FF7" w:rsidRPr="009777CA">
        <w:rPr>
          <w:rFonts w:ascii="Palatino Linotype" w:hAnsi="Palatino Linotype" w:cs="Arial"/>
        </w:rPr>
        <w:t xml:space="preserve"> </w:t>
      </w:r>
      <w:r w:rsidR="000F32C6" w:rsidRPr="009777CA">
        <w:rPr>
          <w:rFonts w:ascii="Palatino Linotype" w:hAnsi="Palatino Linotype" w:cs="Arial"/>
        </w:rPr>
        <w:t>fracción</w:t>
      </w:r>
      <w:r w:rsidR="00967FF7" w:rsidRPr="009777CA">
        <w:rPr>
          <w:rFonts w:ascii="Palatino Linotype" w:hAnsi="Palatino Linotype" w:cs="Arial"/>
        </w:rPr>
        <w:t xml:space="preserve"> </w:t>
      </w:r>
      <w:r w:rsidR="00444709" w:rsidRPr="009777CA">
        <w:rPr>
          <w:rFonts w:ascii="Palatino Linotype" w:hAnsi="Palatino Linotype" w:cs="Arial"/>
        </w:rPr>
        <w:t>VII</w:t>
      </w:r>
      <w:r w:rsidR="008D6217" w:rsidRPr="009777CA">
        <w:rPr>
          <w:rFonts w:ascii="Palatino Linotype" w:hAnsi="Palatino Linotype" w:cs="Arial"/>
        </w:rPr>
        <w:t>,</w:t>
      </w:r>
      <w:r w:rsidR="00967FF7" w:rsidRPr="009777CA">
        <w:rPr>
          <w:rFonts w:ascii="Palatino Linotype" w:hAnsi="Palatino Linotype" w:cs="Arial"/>
        </w:rPr>
        <w:t xml:space="preserve"> </w:t>
      </w:r>
      <w:r w:rsidR="00873D68" w:rsidRPr="009777CA">
        <w:rPr>
          <w:rFonts w:ascii="Palatino Linotype" w:hAnsi="Palatino Linotype" w:cs="Arial"/>
        </w:rPr>
        <w:t>del</w:t>
      </w:r>
      <w:r w:rsidR="00967FF7" w:rsidRPr="009777CA">
        <w:rPr>
          <w:rFonts w:ascii="Palatino Linotype" w:hAnsi="Palatino Linotype" w:cs="Arial"/>
        </w:rPr>
        <w:t xml:space="preserve"> </w:t>
      </w:r>
      <w:r w:rsidR="00873D68" w:rsidRPr="009777CA">
        <w:rPr>
          <w:rFonts w:ascii="Palatino Linotype" w:hAnsi="Palatino Linotype" w:cs="Arial"/>
        </w:rPr>
        <w:t>artículo</w:t>
      </w:r>
      <w:r w:rsidR="00967FF7" w:rsidRPr="009777CA">
        <w:rPr>
          <w:rFonts w:ascii="Palatino Linotype" w:hAnsi="Palatino Linotype" w:cs="Arial"/>
        </w:rPr>
        <w:t xml:space="preserve"> </w:t>
      </w:r>
      <w:r w:rsidR="00873D68" w:rsidRPr="009777CA">
        <w:rPr>
          <w:rFonts w:ascii="Palatino Linotype" w:hAnsi="Palatino Linotype" w:cs="Arial"/>
        </w:rPr>
        <w:t>179</w:t>
      </w:r>
      <w:r w:rsidR="00967FF7" w:rsidRPr="009777CA">
        <w:rPr>
          <w:rFonts w:ascii="Palatino Linotype" w:hAnsi="Palatino Linotype" w:cs="Arial"/>
        </w:rPr>
        <w:t xml:space="preserve"> </w:t>
      </w:r>
      <w:r w:rsidR="00873D68" w:rsidRPr="009777CA">
        <w:rPr>
          <w:rFonts w:ascii="Palatino Linotype" w:hAnsi="Palatino Linotype" w:cs="Arial"/>
        </w:rPr>
        <w:t>de</w:t>
      </w:r>
      <w:r w:rsidR="00967FF7" w:rsidRPr="009777CA">
        <w:rPr>
          <w:rFonts w:ascii="Palatino Linotype" w:hAnsi="Palatino Linotype" w:cs="Arial"/>
        </w:rPr>
        <w:t xml:space="preserve"> </w:t>
      </w:r>
      <w:r w:rsidR="00873D68" w:rsidRPr="009777CA">
        <w:rPr>
          <w:rFonts w:ascii="Palatino Linotype" w:hAnsi="Palatino Linotype" w:cs="Arial"/>
        </w:rPr>
        <w:t>la</w:t>
      </w:r>
      <w:r w:rsidR="00967FF7" w:rsidRPr="009777CA">
        <w:rPr>
          <w:rFonts w:ascii="Palatino Linotype" w:hAnsi="Palatino Linotype" w:cs="Arial"/>
        </w:rPr>
        <w:t xml:space="preserve"> </w:t>
      </w:r>
      <w:r w:rsidR="00873D68" w:rsidRPr="009777CA">
        <w:rPr>
          <w:rFonts w:ascii="Palatino Linotype" w:hAnsi="Palatino Linotype" w:cs="Arial"/>
        </w:rPr>
        <w:t>Ley</w:t>
      </w:r>
      <w:r w:rsidR="00967FF7" w:rsidRPr="009777CA">
        <w:rPr>
          <w:rFonts w:ascii="Palatino Linotype" w:hAnsi="Palatino Linotype" w:cs="Arial"/>
        </w:rPr>
        <w:t xml:space="preserve"> </w:t>
      </w:r>
      <w:r w:rsidR="00873D68" w:rsidRPr="009777CA">
        <w:rPr>
          <w:rFonts w:ascii="Palatino Linotype" w:hAnsi="Palatino Linotype" w:cs="Arial"/>
        </w:rPr>
        <w:t>de</w:t>
      </w:r>
      <w:r w:rsidR="00967FF7" w:rsidRPr="009777CA">
        <w:rPr>
          <w:rFonts w:ascii="Palatino Linotype" w:hAnsi="Palatino Linotype" w:cs="Arial"/>
        </w:rPr>
        <w:t xml:space="preserve"> </w:t>
      </w:r>
      <w:r w:rsidR="00873D68" w:rsidRPr="009777CA">
        <w:rPr>
          <w:rFonts w:ascii="Palatino Linotype" w:hAnsi="Palatino Linotype" w:cs="Arial"/>
        </w:rPr>
        <w:t>la</w:t>
      </w:r>
      <w:r w:rsidR="00967FF7" w:rsidRPr="009777CA">
        <w:rPr>
          <w:rFonts w:ascii="Palatino Linotype" w:hAnsi="Palatino Linotype" w:cs="Arial"/>
        </w:rPr>
        <w:t xml:space="preserve"> </w:t>
      </w:r>
      <w:r w:rsidR="00873D68" w:rsidRPr="009777CA">
        <w:rPr>
          <w:rFonts w:ascii="Palatino Linotype" w:hAnsi="Palatino Linotype" w:cs="Arial"/>
        </w:rPr>
        <w:t>materia,</w:t>
      </w:r>
      <w:r w:rsidR="00967FF7" w:rsidRPr="009777CA">
        <w:rPr>
          <w:rFonts w:ascii="Palatino Linotype" w:hAnsi="Palatino Linotype" w:cs="Arial"/>
        </w:rPr>
        <w:t xml:space="preserve"> </w:t>
      </w:r>
      <w:r w:rsidR="00873D68" w:rsidRPr="009777CA">
        <w:rPr>
          <w:rFonts w:ascii="Palatino Linotype" w:hAnsi="Palatino Linotype" w:cs="Arial"/>
        </w:rPr>
        <w:t>que</w:t>
      </w:r>
      <w:r w:rsidR="00967FF7" w:rsidRPr="009777CA">
        <w:rPr>
          <w:rFonts w:ascii="Palatino Linotype" w:hAnsi="Palatino Linotype" w:cs="Arial"/>
        </w:rPr>
        <w:t xml:space="preserve"> </w:t>
      </w:r>
      <w:r w:rsidR="00873D68" w:rsidRPr="009777CA">
        <w:rPr>
          <w:rFonts w:ascii="Palatino Linotype" w:hAnsi="Palatino Linotype" w:cs="Arial"/>
        </w:rPr>
        <w:t>a</w:t>
      </w:r>
      <w:r w:rsidR="00967FF7" w:rsidRPr="009777CA">
        <w:rPr>
          <w:rFonts w:ascii="Palatino Linotype" w:hAnsi="Palatino Linotype" w:cs="Arial"/>
        </w:rPr>
        <w:t xml:space="preserve"> </w:t>
      </w:r>
      <w:r w:rsidR="00873D68" w:rsidRPr="009777CA">
        <w:rPr>
          <w:rFonts w:ascii="Palatino Linotype" w:hAnsi="Palatino Linotype" w:cs="Arial"/>
        </w:rPr>
        <w:t>la</w:t>
      </w:r>
      <w:r w:rsidR="00967FF7" w:rsidRPr="009777CA">
        <w:rPr>
          <w:rFonts w:ascii="Palatino Linotype" w:hAnsi="Palatino Linotype" w:cs="Arial"/>
        </w:rPr>
        <w:t xml:space="preserve"> </w:t>
      </w:r>
      <w:r w:rsidR="00873D68" w:rsidRPr="009777CA">
        <w:rPr>
          <w:rFonts w:ascii="Palatino Linotype" w:hAnsi="Palatino Linotype" w:cs="Arial"/>
        </w:rPr>
        <w:t>letra</w:t>
      </w:r>
      <w:r w:rsidR="00967FF7" w:rsidRPr="009777CA">
        <w:rPr>
          <w:rFonts w:ascii="Palatino Linotype" w:hAnsi="Palatino Linotype" w:cs="Arial"/>
        </w:rPr>
        <w:t xml:space="preserve"> </w:t>
      </w:r>
      <w:r w:rsidR="000A61AD" w:rsidRPr="009777CA">
        <w:rPr>
          <w:rFonts w:ascii="Palatino Linotype" w:hAnsi="Palatino Linotype" w:cs="Arial"/>
        </w:rPr>
        <w:t>indica</w:t>
      </w:r>
      <w:r w:rsidR="00873D68" w:rsidRPr="009777CA">
        <w:rPr>
          <w:rFonts w:ascii="Palatino Linotype" w:hAnsi="Palatino Linotype" w:cs="Arial"/>
        </w:rPr>
        <w:t>:</w:t>
      </w:r>
    </w:p>
    <w:p w14:paraId="40FE46BB" w14:textId="77777777" w:rsidR="000B51C6" w:rsidRPr="009777CA" w:rsidRDefault="00873D68" w:rsidP="008D6217">
      <w:pPr>
        <w:spacing w:line="276" w:lineRule="auto"/>
        <w:ind w:left="709" w:right="709"/>
        <w:jc w:val="both"/>
        <w:rPr>
          <w:rFonts w:ascii="Palatino Linotype" w:hAnsi="Palatino Linotype" w:cs="Arial"/>
          <w:b/>
          <w:i/>
          <w:sz w:val="22"/>
          <w:szCs w:val="22"/>
        </w:rPr>
      </w:pPr>
      <w:r w:rsidRPr="009777CA">
        <w:rPr>
          <w:rFonts w:ascii="Palatino Linotype" w:hAnsi="Palatino Linotype" w:cs="Arial"/>
          <w:bCs/>
          <w:i/>
          <w:sz w:val="22"/>
          <w:szCs w:val="22"/>
        </w:rPr>
        <w:t>“</w:t>
      </w:r>
      <w:r w:rsidRPr="009777CA">
        <w:rPr>
          <w:rFonts w:ascii="Palatino Linotype" w:hAnsi="Palatino Linotype" w:cs="Arial"/>
          <w:b/>
          <w:bCs/>
          <w:i/>
          <w:sz w:val="22"/>
          <w:szCs w:val="22"/>
        </w:rPr>
        <w:t>Artículo</w:t>
      </w:r>
      <w:r w:rsidR="00967FF7" w:rsidRPr="009777CA">
        <w:rPr>
          <w:rFonts w:ascii="Palatino Linotype" w:hAnsi="Palatino Linotype" w:cs="Arial"/>
          <w:b/>
          <w:bCs/>
          <w:i/>
          <w:sz w:val="22"/>
          <w:szCs w:val="22"/>
        </w:rPr>
        <w:t xml:space="preserve"> </w:t>
      </w:r>
      <w:r w:rsidRPr="009777CA">
        <w:rPr>
          <w:rFonts w:ascii="Palatino Linotype" w:hAnsi="Palatino Linotype" w:cs="Arial"/>
          <w:b/>
          <w:bCs/>
          <w:i/>
          <w:sz w:val="22"/>
          <w:szCs w:val="22"/>
        </w:rPr>
        <w:t>179.</w:t>
      </w:r>
      <w:r w:rsidR="00967FF7" w:rsidRPr="009777CA">
        <w:rPr>
          <w:rFonts w:ascii="Palatino Linotype" w:hAnsi="Palatino Linotype" w:cs="Arial"/>
          <w:bCs/>
          <w:i/>
          <w:sz w:val="22"/>
          <w:szCs w:val="22"/>
        </w:rPr>
        <w:t xml:space="preserve"> </w:t>
      </w:r>
      <w:r w:rsidRPr="009777CA">
        <w:rPr>
          <w:rFonts w:ascii="Palatino Linotype" w:hAnsi="Palatino Linotype" w:cs="Arial"/>
          <w:b/>
          <w:i/>
          <w:sz w:val="22"/>
          <w:szCs w:val="22"/>
        </w:rPr>
        <w:t>El</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recurso</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de</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revisión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es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un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medio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protección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que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Ley</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otorga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los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particulares,</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para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hacer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valer</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su</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derecho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de</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acceso</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la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información</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pública,</w:t>
      </w:r>
      <w:r w:rsidR="00967FF7" w:rsidRPr="009777CA">
        <w:rPr>
          <w:rFonts w:ascii="Palatino Linotype" w:hAnsi="Palatino Linotype" w:cs="Arial"/>
          <w:i/>
          <w:sz w:val="22"/>
          <w:szCs w:val="22"/>
        </w:rPr>
        <w:t xml:space="preserve"> </w:t>
      </w:r>
      <w:r w:rsidRPr="009777CA">
        <w:rPr>
          <w:rFonts w:ascii="Palatino Linotype" w:hAnsi="Palatino Linotype" w:cs="Arial"/>
          <w:i/>
          <w:sz w:val="22"/>
          <w:szCs w:val="22"/>
        </w:rPr>
        <w:t>y</w:t>
      </w:r>
      <w:r w:rsidR="00967FF7" w:rsidRPr="009777CA">
        <w:rPr>
          <w:rFonts w:ascii="Palatino Linotype" w:hAnsi="Palatino Linotype" w:cs="Arial"/>
          <w:i/>
          <w:sz w:val="22"/>
          <w:szCs w:val="22"/>
        </w:rPr>
        <w:t xml:space="preserve"> </w:t>
      </w:r>
      <w:r w:rsidRPr="009777CA">
        <w:rPr>
          <w:rFonts w:ascii="Palatino Linotype" w:hAnsi="Palatino Linotype" w:cs="Arial"/>
          <w:b/>
          <w:i/>
          <w:sz w:val="22"/>
          <w:szCs w:val="22"/>
        </w:rPr>
        <w:t>procederá</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en</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contra</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de</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las</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siguientes</w:t>
      </w:r>
      <w:r w:rsidR="00967FF7" w:rsidRPr="009777CA">
        <w:rPr>
          <w:rFonts w:ascii="Palatino Linotype" w:hAnsi="Palatino Linotype" w:cs="Arial"/>
          <w:b/>
          <w:i/>
          <w:sz w:val="22"/>
          <w:szCs w:val="22"/>
        </w:rPr>
        <w:t xml:space="preserve"> </w:t>
      </w:r>
      <w:r w:rsidRPr="009777CA">
        <w:rPr>
          <w:rFonts w:ascii="Palatino Linotype" w:hAnsi="Palatino Linotype" w:cs="Arial"/>
          <w:b/>
          <w:i/>
          <w:sz w:val="22"/>
          <w:szCs w:val="22"/>
        </w:rPr>
        <w:t>causas:</w:t>
      </w:r>
    </w:p>
    <w:p w14:paraId="13D4BA51" w14:textId="62FC7962" w:rsidR="008D6217" w:rsidRPr="009777CA" w:rsidRDefault="008D6217" w:rsidP="008D6217">
      <w:pPr>
        <w:spacing w:line="276" w:lineRule="auto"/>
        <w:ind w:left="709" w:right="709"/>
        <w:jc w:val="both"/>
        <w:rPr>
          <w:rFonts w:ascii="Palatino Linotype" w:hAnsi="Palatino Linotype" w:cs="Arial"/>
          <w:b/>
          <w:i/>
          <w:sz w:val="22"/>
          <w:szCs w:val="22"/>
        </w:rPr>
      </w:pPr>
      <w:r w:rsidRPr="009777CA">
        <w:rPr>
          <w:rFonts w:ascii="Palatino Linotype" w:hAnsi="Palatino Linotype" w:cs="Arial"/>
          <w:bCs/>
          <w:i/>
          <w:sz w:val="22"/>
          <w:szCs w:val="22"/>
        </w:rPr>
        <w:t>. . .</w:t>
      </w:r>
    </w:p>
    <w:p w14:paraId="077D5D89" w14:textId="29952247" w:rsidR="008D6217" w:rsidRPr="009777CA" w:rsidRDefault="007E1C22" w:rsidP="008D6217">
      <w:pPr>
        <w:spacing w:line="276" w:lineRule="auto"/>
        <w:ind w:left="709" w:right="709"/>
        <w:jc w:val="both"/>
        <w:rPr>
          <w:rFonts w:ascii="Palatino Linotype" w:hAnsi="Palatino Linotype" w:cs="Arial"/>
          <w:bCs/>
          <w:i/>
          <w:sz w:val="22"/>
          <w:szCs w:val="22"/>
        </w:rPr>
      </w:pPr>
      <w:r w:rsidRPr="009777CA">
        <w:rPr>
          <w:rFonts w:ascii="Palatino Linotype" w:hAnsi="Palatino Linotype" w:cs="Arial"/>
          <w:b/>
          <w:bCs/>
          <w:i/>
          <w:sz w:val="22"/>
          <w:szCs w:val="22"/>
        </w:rPr>
        <w:t>VII.</w:t>
      </w:r>
      <w:r w:rsidRPr="009777CA">
        <w:rPr>
          <w:rFonts w:ascii="Palatino Linotype" w:hAnsi="Palatino Linotype" w:cs="Arial"/>
          <w:b/>
          <w:bCs/>
          <w:i/>
          <w:sz w:val="22"/>
          <w:szCs w:val="22"/>
        </w:rPr>
        <w:tab/>
      </w:r>
      <w:r w:rsidRPr="009777CA">
        <w:rPr>
          <w:rFonts w:ascii="Palatino Linotype" w:hAnsi="Palatino Linotype" w:cs="Arial"/>
          <w:b/>
          <w:bCs/>
          <w:i/>
          <w:sz w:val="22"/>
          <w:szCs w:val="22"/>
          <w:u w:val="single"/>
        </w:rPr>
        <w:t>La</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falta</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de</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respuesta</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a</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una</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solicitud</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de</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acceso</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a</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la</w:t>
      </w:r>
      <w:r w:rsidR="00967FF7" w:rsidRPr="009777CA">
        <w:rPr>
          <w:rFonts w:ascii="Palatino Linotype" w:hAnsi="Palatino Linotype" w:cs="Arial"/>
          <w:b/>
          <w:bCs/>
          <w:i/>
          <w:sz w:val="22"/>
          <w:szCs w:val="22"/>
          <w:u w:val="single"/>
        </w:rPr>
        <w:t xml:space="preserve"> </w:t>
      </w:r>
      <w:r w:rsidRPr="009777CA">
        <w:rPr>
          <w:rFonts w:ascii="Palatino Linotype" w:hAnsi="Palatino Linotype" w:cs="Arial"/>
          <w:b/>
          <w:bCs/>
          <w:i/>
          <w:sz w:val="22"/>
          <w:szCs w:val="22"/>
          <w:u w:val="single"/>
        </w:rPr>
        <w:t>información</w:t>
      </w:r>
      <w:r w:rsidR="000B51C6" w:rsidRPr="009777CA">
        <w:rPr>
          <w:rFonts w:ascii="Palatino Linotype" w:hAnsi="Palatino Linotype" w:cs="Arial"/>
          <w:bCs/>
          <w:i/>
          <w:sz w:val="22"/>
          <w:szCs w:val="22"/>
        </w:rPr>
        <w:t>;</w:t>
      </w:r>
      <w:r w:rsidR="00B41045" w:rsidRPr="009777CA">
        <w:rPr>
          <w:rFonts w:ascii="Palatino Linotype" w:hAnsi="Palatino Linotype" w:cs="Arial"/>
          <w:bCs/>
          <w:i/>
          <w:sz w:val="22"/>
          <w:szCs w:val="22"/>
        </w:rPr>
        <w:t>”</w:t>
      </w:r>
    </w:p>
    <w:p w14:paraId="5950CE57" w14:textId="77777777" w:rsidR="00B41045" w:rsidRPr="009777CA" w:rsidRDefault="00B41045" w:rsidP="008D6217">
      <w:pPr>
        <w:spacing w:line="276" w:lineRule="auto"/>
        <w:ind w:left="709" w:right="709"/>
        <w:jc w:val="both"/>
        <w:rPr>
          <w:rFonts w:ascii="Palatino Linotype" w:hAnsi="Palatino Linotype" w:cs="Arial"/>
          <w:bCs/>
          <w:i/>
          <w:sz w:val="12"/>
          <w:szCs w:val="22"/>
        </w:rPr>
      </w:pPr>
    </w:p>
    <w:p w14:paraId="720DFC3C" w14:textId="28B3F164" w:rsidR="007E1C22" w:rsidRPr="009777CA" w:rsidRDefault="008D6217" w:rsidP="009D219E">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9777CA">
        <w:rPr>
          <w:rFonts w:ascii="Palatino Linotype" w:hAnsi="Palatino Linotype" w:cs="Arial"/>
        </w:rPr>
        <w:lastRenderedPageBreak/>
        <w:t>Los</w:t>
      </w:r>
      <w:r w:rsidR="00967FF7" w:rsidRPr="009777CA">
        <w:rPr>
          <w:rFonts w:ascii="Palatino Linotype" w:hAnsi="Palatino Linotype" w:cs="Arial"/>
        </w:rPr>
        <w:t xml:space="preserve"> </w:t>
      </w:r>
      <w:r w:rsidR="00873D68" w:rsidRPr="009777CA">
        <w:rPr>
          <w:rFonts w:ascii="Palatino Linotype" w:hAnsi="Palatino Linotype" w:cs="Arial"/>
        </w:rPr>
        <w:t>precepto</w:t>
      </w:r>
      <w:r w:rsidRPr="009777CA">
        <w:rPr>
          <w:rFonts w:ascii="Palatino Linotype" w:hAnsi="Palatino Linotype" w:cs="Arial"/>
        </w:rPr>
        <w:t>s</w:t>
      </w:r>
      <w:r w:rsidR="00967FF7" w:rsidRPr="009777CA">
        <w:rPr>
          <w:rFonts w:ascii="Palatino Linotype" w:hAnsi="Palatino Linotype" w:cs="Arial"/>
        </w:rPr>
        <w:t xml:space="preserve"> </w:t>
      </w:r>
      <w:r w:rsidR="00873D68" w:rsidRPr="009777CA">
        <w:rPr>
          <w:rFonts w:ascii="Palatino Linotype" w:hAnsi="Palatino Linotype" w:cs="Arial"/>
        </w:rPr>
        <w:t>legal</w:t>
      </w:r>
      <w:r w:rsidRPr="009777CA">
        <w:rPr>
          <w:rFonts w:ascii="Palatino Linotype" w:hAnsi="Palatino Linotype" w:cs="Arial"/>
        </w:rPr>
        <w:t>es</w:t>
      </w:r>
      <w:r w:rsidR="00967FF7" w:rsidRPr="009777CA">
        <w:rPr>
          <w:rFonts w:ascii="Palatino Linotype" w:hAnsi="Palatino Linotype" w:cs="Arial"/>
        </w:rPr>
        <w:t xml:space="preserve"> </w:t>
      </w:r>
      <w:r w:rsidR="00873D68" w:rsidRPr="009777CA">
        <w:rPr>
          <w:rFonts w:ascii="Palatino Linotype" w:hAnsi="Palatino Linotype" w:cs="Arial"/>
        </w:rPr>
        <w:t>citado</w:t>
      </w:r>
      <w:r w:rsidRPr="009777CA">
        <w:rPr>
          <w:rFonts w:ascii="Palatino Linotype" w:hAnsi="Palatino Linotype" w:cs="Arial"/>
        </w:rPr>
        <w:t>s</w:t>
      </w:r>
      <w:r w:rsidR="00873D68" w:rsidRPr="009777CA">
        <w:rPr>
          <w:rFonts w:ascii="Palatino Linotype" w:hAnsi="Palatino Linotype" w:cs="Arial"/>
        </w:rPr>
        <w:t>,</w:t>
      </w:r>
      <w:r w:rsidR="00967FF7" w:rsidRPr="009777CA">
        <w:rPr>
          <w:rFonts w:ascii="Palatino Linotype" w:hAnsi="Palatino Linotype" w:cs="Arial"/>
        </w:rPr>
        <w:t xml:space="preserve"> </w:t>
      </w:r>
      <w:r w:rsidR="00873D68" w:rsidRPr="009777CA">
        <w:rPr>
          <w:rFonts w:ascii="Palatino Linotype" w:hAnsi="Palatino Linotype" w:cs="Arial"/>
        </w:rPr>
        <w:t>establece</w:t>
      </w:r>
      <w:r w:rsidRPr="009777CA">
        <w:rPr>
          <w:rFonts w:ascii="Palatino Linotype" w:hAnsi="Palatino Linotype" w:cs="Arial"/>
        </w:rPr>
        <w:t>n</w:t>
      </w:r>
      <w:r w:rsidR="00967FF7" w:rsidRPr="009777CA">
        <w:rPr>
          <w:rFonts w:ascii="Palatino Linotype" w:hAnsi="Palatino Linotype" w:cs="Arial"/>
        </w:rPr>
        <w:t xml:space="preserve"> </w:t>
      </w:r>
      <w:r w:rsidR="00873D68" w:rsidRPr="009777CA">
        <w:rPr>
          <w:rFonts w:ascii="Palatino Linotype" w:hAnsi="Palatino Linotype" w:cs="Arial"/>
        </w:rPr>
        <w:t>como</w:t>
      </w:r>
      <w:r w:rsidR="00967FF7" w:rsidRPr="009777CA">
        <w:rPr>
          <w:rFonts w:ascii="Palatino Linotype" w:hAnsi="Palatino Linotype" w:cs="Arial"/>
        </w:rPr>
        <w:t xml:space="preserve"> </w:t>
      </w:r>
      <w:r w:rsidR="00873D68" w:rsidRPr="009777CA">
        <w:rPr>
          <w:rFonts w:ascii="Palatino Linotype" w:hAnsi="Palatino Linotype" w:cs="Arial"/>
        </w:rPr>
        <w:t>supuesto</w:t>
      </w:r>
      <w:r w:rsidR="00967FF7" w:rsidRPr="009777CA">
        <w:rPr>
          <w:rFonts w:ascii="Palatino Linotype" w:hAnsi="Palatino Linotype" w:cs="Arial"/>
        </w:rPr>
        <w:t xml:space="preserve"> </w:t>
      </w:r>
      <w:r w:rsidR="00873D68" w:rsidRPr="009777CA">
        <w:rPr>
          <w:rFonts w:ascii="Palatino Linotype" w:hAnsi="Palatino Linotype" w:cs="Arial"/>
        </w:rPr>
        <w:t>de</w:t>
      </w:r>
      <w:r w:rsidR="00967FF7" w:rsidRPr="009777CA">
        <w:rPr>
          <w:rFonts w:ascii="Palatino Linotype" w:hAnsi="Palatino Linotype" w:cs="Arial"/>
        </w:rPr>
        <w:t xml:space="preserve"> </w:t>
      </w:r>
      <w:r w:rsidR="00873D68" w:rsidRPr="009777CA">
        <w:rPr>
          <w:rFonts w:ascii="Palatino Linotype" w:hAnsi="Palatino Linotype" w:cs="Arial"/>
        </w:rPr>
        <w:t>procedencia</w:t>
      </w:r>
      <w:r w:rsidR="00967FF7" w:rsidRPr="009777CA">
        <w:rPr>
          <w:rFonts w:ascii="Palatino Linotype" w:hAnsi="Palatino Linotype" w:cs="Arial"/>
        </w:rPr>
        <w:t xml:space="preserve"> </w:t>
      </w:r>
      <w:r w:rsidR="00873D68" w:rsidRPr="009777CA">
        <w:rPr>
          <w:rFonts w:ascii="Palatino Linotype" w:hAnsi="Palatino Linotype" w:cs="Arial"/>
        </w:rPr>
        <w:t>del</w:t>
      </w:r>
      <w:r w:rsidR="00967FF7" w:rsidRPr="009777CA">
        <w:rPr>
          <w:rFonts w:ascii="Palatino Linotype" w:hAnsi="Palatino Linotype" w:cs="Arial"/>
        </w:rPr>
        <w:t xml:space="preserve"> </w:t>
      </w:r>
      <w:r w:rsidR="00873D68" w:rsidRPr="009777CA">
        <w:rPr>
          <w:rFonts w:ascii="Palatino Linotype" w:hAnsi="Palatino Linotype" w:cs="Arial"/>
        </w:rPr>
        <w:t>recurso</w:t>
      </w:r>
      <w:r w:rsidR="00967FF7" w:rsidRPr="009777CA">
        <w:rPr>
          <w:rFonts w:ascii="Palatino Linotype" w:hAnsi="Palatino Linotype" w:cs="Arial"/>
        </w:rPr>
        <w:t xml:space="preserve"> </w:t>
      </w:r>
      <w:r w:rsidR="00873D68" w:rsidRPr="009777CA">
        <w:rPr>
          <w:rFonts w:ascii="Palatino Linotype" w:hAnsi="Palatino Linotype" w:cs="Arial"/>
        </w:rPr>
        <w:t>de</w:t>
      </w:r>
      <w:r w:rsidR="00967FF7" w:rsidRPr="009777CA">
        <w:rPr>
          <w:rFonts w:ascii="Palatino Linotype" w:hAnsi="Palatino Linotype" w:cs="Arial"/>
        </w:rPr>
        <w:t xml:space="preserve"> </w:t>
      </w:r>
      <w:r w:rsidR="00873D68" w:rsidRPr="009777CA">
        <w:rPr>
          <w:rFonts w:ascii="Palatino Linotype" w:hAnsi="Palatino Linotype" w:cs="Arial"/>
        </w:rPr>
        <w:t>revisión,</w:t>
      </w:r>
      <w:r w:rsidR="00967FF7" w:rsidRPr="009777CA">
        <w:rPr>
          <w:rFonts w:ascii="Palatino Linotype" w:hAnsi="Palatino Linotype" w:cs="Arial"/>
        </w:rPr>
        <w:t xml:space="preserve"> </w:t>
      </w:r>
      <w:r w:rsidR="007E1C22" w:rsidRPr="009777CA">
        <w:rPr>
          <w:rFonts w:ascii="Palatino Linotype" w:hAnsi="Palatino Linotype" w:cs="Arial"/>
        </w:rPr>
        <w:t>la</w:t>
      </w:r>
      <w:r w:rsidR="00967FF7" w:rsidRPr="009777CA">
        <w:rPr>
          <w:rFonts w:ascii="Palatino Linotype" w:hAnsi="Palatino Linotype" w:cs="Arial"/>
        </w:rPr>
        <w:t xml:space="preserve"> </w:t>
      </w:r>
      <w:r w:rsidR="007E1C22" w:rsidRPr="009777CA">
        <w:rPr>
          <w:rFonts w:ascii="Palatino Linotype" w:hAnsi="Palatino Linotype" w:cs="Arial"/>
        </w:rPr>
        <w:t>falta</w:t>
      </w:r>
      <w:r w:rsidR="00967FF7" w:rsidRPr="009777CA">
        <w:rPr>
          <w:rFonts w:ascii="Palatino Linotype" w:hAnsi="Palatino Linotype" w:cs="Arial"/>
        </w:rPr>
        <w:t xml:space="preserve"> </w:t>
      </w:r>
      <w:r w:rsidR="007E1C22" w:rsidRPr="009777CA">
        <w:rPr>
          <w:rFonts w:ascii="Palatino Linotype" w:hAnsi="Palatino Linotype" w:cs="Arial"/>
        </w:rPr>
        <w:t>de</w:t>
      </w:r>
      <w:r w:rsidR="00967FF7" w:rsidRPr="009777CA">
        <w:rPr>
          <w:rFonts w:ascii="Palatino Linotype" w:hAnsi="Palatino Linotype" w:cs="Arial"/>
        </w:rPr>
        <w:t xml:space="preserve"> </w:t>
      </w:r>
      <w:r w:rsidR="007E1C22" w:rsidRPr="009777CA">
        <w:rPr>
          <w:rFonts w:ascii="Palatino Linotype" w:hAnsi="Palatino Linotype" w:cs="Arial"/>
        </w:rPr>
        <w:t>respuesta</w:t>
      </w:r>
      <w:r w:rsidR="00967FF7" w:rsidRPr="009777CA">
        <w:rPr>
          <w:rFonts w:ascii="Palatino Linotype" w:hAnsi="Palatino Linotype" w:cs="Arial"/>
        </w:rPr>
        <w:t xml:space="preserve"> </w:t>
      </w:r>
      <w:r w:rsidR="007E1C22" w:rsidRPr="009777CA">
        <w:rPr>
          <w:rFonts w:ascii="Palatino Linotype" w:hAnsi="Palatino Linotype" w:cs="Arial"/>
        </w:rPr>
        <w:t>a</w:t>
      </w:r>
      <w:r w:rsidR="00967FF7" w:rsidRPr="009777CA">
        <w:rPr>
          <w:rFonts w:ascii="Palatino Linotype" w:hAnsi="Palatino Linotype" w:cs="Arial"/>
        </w:rPr>
        <w:t xml:space="preserve"> </w:t>
      </w:r>
      <w:r w:rsidR="007E1C22" w:rsidRPr="009777CA">
        <w:rPr>
          <w:rFonts w:ascii="Palatino Linotype" w:hAnsi="Palatino Linotype" w:cs="Arial"/>
        </w:rPr>
        <w:t>una</w:t>
      </w:r>
      <w:r w:rsidR="00967FF7" w:rsidRPr="009777CA">
        <w:rPr>
          <w:rFonts w:ascii="Palatino Linotype" w:hAnsi="Palatino Linotype" w:cs="Arial"/>
        </w:rPr>
        <w:t xml:space="preserve"> </w:t>
      </w:r>
      <w:r w:rsidR="007E1C22" w:rsidRPr="009777CA">
        <w:rPr>
          <w:rFonts w:ascii="Palatino Linotype" w:hAnsi="Palatino Linotype" w:cs="Arial"/>
        </w:rPr>
        <w:t>solicitud</w:t>
      </w:r>
      <w:r w:rsidR="00967FF7" w:rsidRPr="009777CA">
        <w:rPr>
          <w:rFonts w:ascii="Palatino Linotype" w:hAnsi="Palatino Linotype" w:cs="Arial"/>
        </w:rPr>
        <w:t xml:space="preserve"> </w:t>
      </w:r>
      <w:r w:rsidR="007E1C22" w:rsidRPr="009777CA">
        <w:rPr>
          <w:rFonts w:ascii="Palatino Linotype" w:hAnsi="Palatino Linotype" w:cs="Arial"/>
        </w:rPr>
        <w:t>de</w:t>
      </w:r>
      <w:r w:rsidR="00967FF7" w:rsidRPr="009777CA">
        <w:rPr>
          <w:rFonts w:ascii="Palatino Linotype" w:hAnsi="Palatino Linotype" w:cs="Arial"/>
        </w:rPr>
        <w:t xml:space="preserve"> </w:t>
      </w:r>
      <w:r w:rsidR="007E1C22" w:rsidRPr="009777CA">
        <w:rPr>
          <w:rFonts w:ascii="Palatino Linotype" w:hAnsi="Palatino Linotype" w:cs="Arial"/>
        </w:rPr>
        <w:t>acceso</w:t>
      </w:r>
      <w:r w:rsidR="00967FF7" w:rsidRPr="009777CA">
        <w:rPr>
          <w:rFonts w:ascii="Palatino Linotype" w:hAnsi="Palatino Linotype" w:cs="Arial"/>
        </w:rPr>
        <w:t xml:space="preserve"> </w:t>
      </w:r>
      <w:r w:rsidR="007E1C22" w:rsidRPr="009777CA">
        <w:rPr>
          <w:rFonts w:ascii="Palatino Linotype" w:hAnsi="Palatino Linotype" w:cs="Arial"/>
        </w:rPr>
        <w:t>a</w:t>
      </w:r>
      <w:r w:rsidR="00967FF7" w:rsidRPr="009777CA">
        <w:rPr>
          <w:rFonts w:ascii="Palatino Linotype" w:hAnsi="Palatino Linotype" w:cs="Arial"/>
        </w:rPr>
        <w:t xml:space="preserve"> </w:t>
      </w:r>
      <w:r w:rsidR="007E1C22" w:rsidRPr="009777CA">
        <w:rPr>
          <w:rFonts w:ascii="Palatino Linotype" w:hAnsi="Palatino Linotype" w:cs="Arial"/>
        </w:rPr>
        <w:t>información</w:t>
      </w:r>
      <w:r w:rsidR="00967FF7" w:rsidRPr="009777CA">
        <w:rPr>
          <w:rFonts w:ascii="Palatino Linotype" w:hAnsi="Palatino Linotype" w:cs="Arial"/>
        </w:rPr>
        <w:t xml:space="preserve"> </w:t>
      </w:r>
      <w:r w:rsidR="007E1C22" w:rsidRPr="009777CA">
        <w:rPr>
          <w:rFonts w:ascii="Palatino Linotype" w:hAnsi="Palatino Linotype" w:cs="Arial"/>
        </w:rPr>
        <w:t>pública</w:t>
      </w:r>
      <w:r w:rsidR="00967FF7" w:rsidRPr="009777CA">
        <w:rPr>
          <w:rFonts w:ascii="Palatino Linotype" w:hAnsi="Palatino Linotype" w:cs="Arial"/>
        </w:rPr>
        <w:t xml:space="preserve"> </w:t>
      </w:r>
      <w:r w:rsidR="007E1C22" w:rsidRPr="009777CA">
        <w:rPr>
          <w:rFonts w:ascii="Palatino Linotype" w:hAnsi="Palatino Linotype" w:cs="Arial"/>
        </w:rPr>
        <w:t>por</w:t>
      </w:r>
      <w:r w:rsidR="00967FF7" w:rsidRPr="009777CA">
        <w:rPr>
          <w:rFonts w:ascii="Palatino Linotype" w:hAnsi="Palatino Linotype" w:cs="Arial"/>
        </w:rPr>
        <w:t xml:space="preserve"> </w:t>
      </w:r>
      <w:r w:rsidR="007E1C22" w:rsidRPr="009777CA">
        <w:rPr>
          <w:rFonts w:ascii="Palatino Linotype" w:hAnsi="Palatino Linotype" w:cs="Arial"/>
        </w:rPr>
        <w:t>parte</w:t>
      </w:r>
      <w:r w:rsidR="00967FF7" w:rsidRPr="009777CA">
        <w:rPr>
          <w:rFonts w:ascii="Palatino Linotype" w:hAnsi="Palatino Linotype" w:cs="Arial"/>
        </w:rPr>
        <w:t xml:space="preserve"> </w:t>
      </w:r>
      <w:r w:rsidR="007E1C22" w:rsidRPr="009777CA">
        <w:rPr>
          <w:rFonts w:ascii="Palatino Linotype" w:hAnsi="Palatino Linotype" w:cs="Arial"/>
        </w:rPr>
        <w:t>de</w:t>
      </w:r>
      <w:r w:rsidR="00967FF7" w:rsidRPr="009777CA">
        <w:rPr>
          <w:rFonts w:ascii="Palatino Linotype" w:hAnsi="Palatino Linotype" w:cs="Arial"/>
        </w:rPr>
        <w:t xml:space="preserve"> </w:t>
      </w:r>
      <w:r w:rsidR="007E1C22" w:rsidRPr="009777CA">
        <w:rPr>
          <w:rFonts w:ascii="Palatino Linotype" w:hAnsi="Palatino Linotype" w:cs="Arial"/>
        </w:rPr>
        <w:t>los</w:t>
      </w:r>
      <w:r w:rsidR="00967FF7" w:rsidRPr="009777CA">
        <w:rPr>
          <w:rFonts w:ascii="Palatino Linotype" w:hAnsi="Palatino Linotype" w:cs="Arial"/>
        </w:rPr>
        <w:t xml:space="preserve"> </w:t>
      </w:r>
      <w:r w:rsidR="007E1C22" w:rsidRPr="009777CA">
        <w:rPr>
          <w:rFonts w:ascii="Palatino Linotype" w:hAnsi="Palatino Linotype" w:cs="Arial"/>
        </w:rPr>
        <w:t>Sujetos</w:t>
      </w:r>
      <w:r w:rsidR="00967FF7" w:rsidRPr="009777CA">
        <w:rPr>
          <w:rFonts w:ascii="Palatino Linotype" w:hAnsi="Palatino Linotype" w:cs="Arial"/>
        </w:rPr>
        <w:t xml:space="preserve"> </w:t>
      </w:r>
      <w:r w:rsidR="007E1C22" w:rsidRPr="009777CA">
        <w:rPr>
          <w:rFonts w:ascii="Palatino Linotype" w:hAnsi="Palatino Linotype" w:cs="Arial"/>
        </w:rPr>
        <w:t>Obligados</w:t>
      </w:r>
      <w:r w:rsidR="00D14DAA" w:rsidRPr="009777CA">
        <w:rPr>
          <w:rFonts w:ascii="Palatino Linotype" w:hAnsi="Palatino Linotype" w:cs="Arial"/>
        </w:rPr>
        <w:t>; así como también, la falta de trámite</w:t>
      </w:r>
      <w:r w:rsidR="00873D68" w:rsidRPr="009777CA">
        <w:rPr>
          <w:rFonts w:ascii="Palatino Linotype" w:hAnsi="Palatino Linotype" w:cs="Arial"/>
        </w:rPr>
        <w:t>.</w:t>
      </w:r>
    </w:p>
    <w:p w14:paraId="56E70D3B" w14:textId="7B96287F" w:rsidR="0001329F" w:rsidRPr="009777CA" w:rsidRDefault="00AE319C" w:rsidP="00817582">
      <w:pPr>
        <w:pStyle w:val="Prrafodelista"/>
        <w:widowControl w:val="0"/>
        <w:autoSpaceDE w:val="0"/>
        <w:autoSpaceDN w:val="0"/>
        <w:adjustRightInd w:val="0"/>
        <w:spacing w:before="120" w:after="120" w:line="360" w:lineRule="auto"/>
        <w:ind w:left="0"/>
        <w:jc w:val="both"/>
        <w:rPr>
          <w:rFonts w:ascii="Palatino Linotype" w:hAnsi="Palatino Linotype" w:cs="Arial"/>
          <w:lang w:val="es-ES"/>
        </w:rPr>
      </w:pPr>
      <w:r w:rsidRPr="009777CA">
        <w:rPr>
          <w:rFonts w:ascii="Palatino Linotype" w:hAnsi="Palatino Linotype" w:cs="Arial"/>
        </w:rPr>
        <w:t xml:space="preserve">Una vez determinada la vía, sobre la que versará el presente estudio, </w:t>
      </w:r>
      <w:r w:rsidR="00873D68" w:rsidRPr="009777CA">
        <w:rPr>
          <w:rFonts w:ascii="Palatino Linotype" w:hAnsi="Palatino Linotype" w:cs="Arial"/>
          <w:lang w:val="es-ES"/>
        </w:rPr>
        <w:t>se</w:t>
      </w:r>
      <w:r w:rsidR="00967FF7" w:rsidRPr="009777CA">
        <w:rPr>
          <w:rFonts w:ascii="Palatino Linotype" w:hAnsi="Palatino Linotype" w:cs="Arial"/>
          <w:lang w:val="es-ES"/>
        </w:rPr>
        <w:t xml:space="preserve"> </w:t>
      </w:r>
      <w:r w:rsidR="00CE5AAB" w:rsidRPr="009777CA">
        <w:rPr>
          <w:rFonts w:ascii="Palatino Linotype" w:hAnsi="Palatino Linotype" w:cs="Arial"/>
          <w:lang w:val="es-ES"/>
        </w:rPr>
        <w:t>puede</w:t>
      </w:r>
      <w:r w:rsidR="00967FF7" w:rsidRPr="009777CA">
        <w:rPr>
          <w:rFonts w:ascii="Palatino Linotype" w:hAnsi="Palatino Linotype" w:cs="Arial"/>
          <w:lang w:val="es-ES"/>
        </w:rPr>
        <w:t xml:space="preserve"> </w:t>
      </w:r>
      <w:r w:rsidR="00CE5AAB" w:rsidRPr="009777CA">
        <w:rPr>
          <w:rFonts w:ascii="Palatino Linotype" w:hAnsi="Palatino Linotype" w:cs="Arial"/>
          <w:lang w:val="es-ES"/>
        </w:rPr>
        <w:t>advertir</w:t>
      </w:r>
      <w:r w:rsidR="00967FF7" w:rsidRPr="009777CA">
        <w:rPr>
          <w:rFonts w:ascii="Palatino Linotype" w:hAnsi="Palatino Linotype" w:cs="Arial"/>
          <w:lang w:val="es-ES"/>
        </w:rPr>
        <w:t xml:space="preserve"> </w:t>
      </w:r>
      <w:r w:rsidR="00873D68" w:rsidRPr="009777CA">
        <w:rPr>
          <w:rFonts w:ascii="Palatino Linotype" w:hAnsi="Palatino Linotype" w:cs="Arial"/>
          <w:lang w:val="es-ES"/>
        </w:rPr>
        <w:t>que</w:t>
      </w:r>
      <w:r w:rsidR="00967FF7" w:rsidRPr="009777CA">
        <w:rPr>
          <w:rFonts w:ascii="Palatino Linotype" w:hAnsi="Palatino Linotype" w:cs="Arial"/>
          <w:b/>
          <w:lang w:val="es-ES"/>
        </w:rPr>
        <w:t xml:space="preserve"> </w:t>
      </w:r>
      <w:r w:rsidR="00F72135" w:rsidRPr="009777CA">
        <w:rPr>
          <w:rFonts w:ascii="Palatino Linotype" w:hAnsi="Palatino Linotype" w:cs="Arial"/>
          <w:b/>
          <w:lang w:val="es-ES"/>
        </w:rPr>
        <w:t>LA</w:t>
      </w:r>
      <w:r w:rsidR="00D13792" w:rsidRPr="009777CA">
        <w:rPr>
          <w:rFonts w:ascii="Palatino Linotype" w:hAnsi="Palatino Linotype" w:cs="Arial"/>
          <w:b/>
          <w:lang w:val="es-ES"/>
        </w:rPr>
        <w:t xml:space="preserve"> </w:t>
      </w:r>
      <w:r w:rsidR="001234CB" w:rsidRPr="009777CA">
        <w:rPr>
          <w:rFonts w:ascii="Palatino Linotype" w:hAnsi="Palatino Linotype" w:cs="Arial"/>
          <w:b/>
          <w:lang w:val="es-ES"/>
        </w:rPr>
        <w:t>RECURRENTE</w:t>
      </w:r>
      <w:r w:rsidR="00967FF7" w:rsidRPr="009777CA">
        <w:rPr>
          <w:rFonts w:ascii="Palatino Linotype" w:hAnsi="Palatino Linotype" w:cs="Arial"/>
          <w:b/>
          <w:lang w:val="es-ES"/>
        </w:rPr>
        <w:t xml:space="preserve"> </w:t>
      </w:r>
      <w:r w:rsidR="00873D68" w:rsidRPr="009777CA">
        <w:rPr>
          <w:rFonts w:ascii="Palatino Linotype" w:hAnsi="Palatino Linotype" w:cs="Arial"/>
          <w:lang w:val="es-ES"/>
        </w:rPr>
        <w:t>requirió</w:t>
      </w:r>
      <w:r w:rsidR="00967FF7" w:rsidRPr="009777CA">
        <w:rPr>
          <w:rFonts w:ascii="Palatino Linotype" w:hAnsi="Palatino Linotype" w:cs="Arial"/>
          <w:lang w:val="es-ES"/>
        </w:rPr>
        <w:t xml:space="preserve"> </w:t>
      </w:r>
      <w:r w:rsidR="00873D68" w:rsidRPr="009777CA">
        <w:rPr>
          <w:rFonts w:ascii="Palatino Linotype" w:hAnsi="Palatino Linotype" w:cs="Arial"/>
          <w:lang w:val="es-ES"/>
        </w:rPr>
        <w:t>del</w:t>
      </w:r>
      <w:r w:rsidR="00967FF7" w:rsidRPr="009777CA">
        <w:rPr>
          <w:rFonts w:ascii="Palatino Linotype" w:hAnsi="Palatino Linotype" w:cs="Arial"/>
          <w:lang w:val="es-ES"/>
        </w:rPr>
        <w:t xml:space="preserve"> </w:t>
      </w:r>
      <w:r w:rsidR="00873D68" w:rsidRPr="009777CA">
        <w:rPr>
          <w:rFonts w:ascii="Palatino Linotype" w:hAnsi="Palatino Linotype" w:cs="Arial"/>
          <w:b/>
        </w:rPr>
        <w:t>SUJETO</w:t>
      </w:r>
      <w:r w:rsidR="00967FF7" w:rsidRPr="009777CA">
        <w:rPr>
          <w:rFonts w:ascii="Palatino Linotype" w:hAnsi="Palatino Linotype" w:cs="Arial"/>
          <w:b/>
        </w:rPr>
        <w:t xml:space="preserve"> </w:t>
      </w:r>
      <w:r w:rsidR="00873D68" w:rsidRPr="009777CA">
        <w:rPr>
          <w:rFonts w:ascii="Palatino Linotype" w:hAnsi="Palatino Linotype" w:cs="Arial"/>
          <w:b/>
        </w:rPr>
        <w:t>OBLIGADO</w:t>
      </w:r>
      <w:r w:rsidR="00873D68" w:rsidRPr="009777CA">
        <w:rPr>
          <w:rFonts w:ascii="Palatino Linotype" w:hAnsi="Palatino Linotype" w:cs="Arial"/>
          <w:bCs/>
          <w:lang w:val="es-ES"/>
        </w:rPr>
        <w:t>,</w:t>
      </w:r>
      <w:r w:rsidR="00967FF7" w:rsidRPr="009777CA">
        <w:rPr>
          <w:rFonts w:ascii="Palatino Linotype" w:hAnsi="Palatino Linotype" w:cs="Arial"/>
          <w:lang w:val="es-ES"/>
        </w:rPr>
        <w:t xml:space="preserve"> </w:t>
      </w:r>
      <w:r w:rsidR="000B51C6" w:rsidRPr="009777CA">
        <w:rPr>
          <w:rFonts w:ascii="Palatino Linotype" w:hAnsi="Palatino Linotype" w:cs="Arial"/>
          <w:lang w:val="es-ES"/>
        </w:rPr>
        <w:t>vía</w:t>
      </w:r>
      <w:r w:rsidR="00967FF7" w:rsidRPr="009777CA">
        <w:rPr>
          <w:rFonts w:ascii="Palatino Linotype" w:hAnsi="Palatino Linotype" w:cs="Arial"/>
          <w:lang w:val="es-ES"/>
        </w:rPr>
        <w:t xml:space="preserve"> </w:t>
      </w:r>
      <w:r w:rsidR="000B51C6" w:rsidRPr="009777CA">
        <w:rPr>
          <w:rFonts w:ascii="Palatino Linotype" w:hAnsi="Palatino Linotype" w:cs="Arial"/>
          <w:b/>
          <w:lang w:val="es-ES"/>
        </w:rPr>
        <w:t>SAIMEX</w:t>
      </w:r>
      <w:r w:rsidR="000B51C6" w:rsidRPr="009777CA">
        <w:rPr>
          <w:rFonts w:ascii="Palatino Linotype" w:hAnsi="Palatino Linotype" w:cs="Arial"/>
          <w:lang w:val="es-ES"/>
        </w:rPr>
        <w:t>,</w:t>
      </w:r>
      <w:r w:rsidR="00DA21C1" w:rsidRPr="009777CA">
        <w:rPr>
          <w:rFonts w:ascii="Palatino Linotype" w:hAnsi="Palatino Linotype" w:cs="Arial"/>
          <w:lang w:val="es-ES"/>
        </w:rPr>
        <w:t xml:space="preserve"> el documento donde conste que</w:t>
      </w:r>
      <w:r w:rsidR="00817582" w:rsidRPr="009777CA">
        <w:rPr>
          <w:rFonts w:ascii="Palatino Linotype" w:hAnsi="Palatino Linotype" w:cs="Arial"/>
          <w:lang w:val="es-ES"/>
        </w:rPr>
        <w:t xml:space="preserve"> </w:t>
      </w:r>
      <w:r w:rsidR="00DA21C1" w:rsidRPr="009777CA">
        <w:rPr>
          <w:rFonts w:ascii="Palatino Linotype" w:hAnsi="Palatino Linotype" w:cs="Arial"/>
          <w:lang w:val="es-ES"/>
        </w:rPr>
        <w:t xml:space="preserve">la Construcción que está por concluir en el predio ubicado en </w:t>
      </w:r>
      <w:r w:rsidR="005603DA" w:rsidRPr="005603DA">
        <w:rPr>
          <w:rFonts w:ascii="Palatino Linotype" w:hAnsi="Palatino Linotype" w:cs="Arial"/>
          <w:highlight w:val="black"/>
          <w:lang w:val="es-ES"/>
        </w:rPr>
        <w:t>XXXXXXXXXXXXXXXXXXXXXXXXXXXXXXXXXXXXXXXXXXXXX</w:t>
      </w:r>
      <w:r w:rsidR="00DA21C1" w:rsidRPr="009777CA">
        <w:rPr>
          <w:rFonts w:ascii="Palatino Linotype" w:hAnsi="Palatino Linotype" w:cs="Arial"/>
          <w:lang w:val="es-ES"/>
        </w:rPr>
        <w:t xml:space="preserve">, no contempló ni construyó cajones de estacionamiento, tal como se requiere de acuerdo a la NORMA DE ESTACIONAMIENTO que señalan los permisos de Construcción No. DLCA/998/17 y Licencia de Uso de Suelo </w:t>
      </w:r>
      <w:r w:rsidR="007C16C7" w:rsidRPr="009777CA">
        <w:rPr>
          <w:rFonts w:ascii="Palatino Linotype" w:hAnsi="Palatino Linotype" w:cs="Arial"/>
          <w:lang w:val="es-ES"/>
        </w:rPr>
        <w:t>número</w:t>
      </w:r>
      <w:r w:rsidR="00DA21C1" w:rsidRPr="009777CA">
        <w:rPr>
          <w:rFonts w:ascii="Palatino Linotype" w:hAnsi="Palatino Linotype" w:cs="Arial"/>
          <w:lang w:val="es-ES"/>
        </w:rPr>
        <w:t>. DUS/LUS/3301/2017</w:t>
      </w:r>
      <w:r w:rsidR="001A0962" w:rsidRPr="009777CA">
        <w:rPr>
          <w:rFonts w:ascii="Palatino Linotype" w:hAnsi="Palatino Linotype" w:cs="Arial"/>
          <w:lang w:val="es-ES"/>
        </w:rPr>
        <w:t xml:space="preserve">; así como, </w:t>
      </w:r>
      <w:r w:rsidR="001A0962" w:rsidRPr="009777CA">
        <w:rPr>
          <w:rFonts w:ascii="Palatino Linotype" w:hAnsi="Palatino Linotype"/>
          <w:color w:val="000000"/>
        </w:rPr>
        <w:t>requirió el documento mediante el cual acreditaron esta omisión o me indiquen qué acciones llevó a cabo Grupo Respuesta, S.A de C.V. para subsanar esta falta, o bajo qué argumento el personal de Desarrollo Urbano otorgó los permisos aún sin considerar en la</w:t>
      </w:r>
      <w:r w:rsidR="001A0962" w:rsidRPr="009777CA">
        <w:rPr>
          <w:rFonts w:ascii="Verdana" w:hAnsi="Verdana"/>
          <w:color w:val="000000"/>
          <w:sz w:val="14"/>
          <w:szCs w:val="14"/>
        </w:rPr>
        <w:t xml:space="preserve"> </w:t>
      </w:r>
      <w:r w:rsidR="001A0962" w:rsidRPr="009777CA">
        <w:rPr>
          <w:rFonts w:ascii="Palatino Linotype" w:hAnsi="Palatino Linotype"/>
          <w:color w:val="000000"/>
        </w:rPr>
        <w:t>construcción los espacios de estacionamiento obligatorios.</w:t>
      </w:r>
    </w:p>
    <w:p w14:paraId="140960EA" w14:textId="10D3773A" w:rsidR="00BD09D8" w:rsidRPr="009777CA" w:rsidRDefault="00BD09D8" w:rsidP="00BD09D8">
      <w:pPr>
        <w:spacing w:before="120" w:after="120" w:line="360" w:lineRule="auto"/>
        <w:jc w:val="both"/>
        <w:rPr>
          <w:rFonts w:ascii="Palatino Linotype" w:hAnsi="Palatino Linotype" w:cs="Arial"/>
          <w:lang w:val="es-ES"/>
        </w:rPr>
      </w:pPr>
      <w:r w:rsidRPr="009777CA">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B919A27" wp14:editId="500D7F1C">
                <wp:simplePos x="0" y="0"/>
                <wp:positionH relativeFrom="column">
                  <wp:posOffset>53048</wp:posOffset>
                </wp:positionH>
                <wp:positionV relativeFrom="paragraph">
                  <wp:posOffset>1843608</wp:posOffset>
                </wp:positionV>
                <wp:extent cx="5778110" cy="903180"/>
                <wp:effectExtent l="0" t="0" r="32385" b="30480"/>
                <wp:wrapNone/>
                <wp:docPr id="2" name="Conector recto 2"/>
                <wp:cNvGraphicFramePr/>
                <a:graphic xmlns:a="http://schemas.openxmlformats.org/drawingml/2006/main">
                  <a:graphicData uri="http://schemas.microsoft.com/office/word/2010/wordprocessingShape">
                    <wps:wsp>
                      <wps:cNvCnPr/>
                      <wps:spPr>
                        <a:xfrm>
                          <a:off x="0" y="0"/>
                          <a:ext cx="5778110" cy="9031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C6200A"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145.15pt" to="459.15pt,2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ba1AEAAAUEAAAOAAAAZHJzL2Uyb0RvYy54bWysU9uO0zAQfUfiHyy/0yRdwZao6T50VV4Q&#10;VFw+wHXGrSXfNDZt+veMnTS7AiQE2jw4HnvOmTnH9vphsIadAaP2ruPNouYMnPS9dseOf/+2e7Pi&#10;LCbhemG8g45fIfKHzetX60toYelP3vSAjEhcbC+h46eUQltVUZ7AirjwARxtKo9WJArxWPUoLsRu&#10;TbWs63fVxWMf0EuIkVYfx02+KfxKgUyflYqQmOk49ZbKiGU85LHarEV7RBFOWk5tiP/owgrtqOhM&#10;9SiSYD9Q/0ZltUQfvUoL6W3lldISigZS09S/qPl6EgGKFjInhtmm+HK08tN5j0z3HV9y5oSlI9rS&#10;QcnkkWH+sWX26BJiS6lbt8cpimGPWfCg0OY/SWFD8fU6+wpDYpIW397fr5qG7Je0976+a1bF+OoJ&#10;HTCmD+Aty5OOG+2ybtGK88eYqCKl3lLysnF5jN7ofqeNKQEeD1uD7CzopHe7mr7cOAGfpVGUoVWW&#10;Mwoos3Q1MNJ+AUVmUMtNKV+uIcy0QkpwqZl4jaPsDFPUwgys/w6c8jMUyhX9F/CMKJW9SzPYaufx&#10;T9XTcGtZjfk3B0bd2YKD76/laIs1dNeKc9O7yJf5eVzgT6938xMAAP//AwBQSwMEFAAGAAgAAAAh&#10;AGoGSsTdAAAACQEAAA8AAABkcnMvZG93bnJldi54bWxMj8FugzAQRO+V+g/WVuqtMYG0AsoSVRE5&#10;9FjSD3DwFlDwGmFDaL6+7qm9zWpGM2+L/WoGsdDkessI200EgrixuucW4fN0fEpBOK9Yq8EyIXyT&#10;g315f1eoXNsrf9BS+1aEEna5Qui8H3MpXdORUW5jR+LgfdnJKB/OqZV6UtdQbgYZR9GLNKrnsNCp&#10;kQ4dNZd6NgjLmhy58ze6LO+HW1VX3sxVhvj4sL69gvC0+r8w/OIHdCgD09nOrJ0YENJdCCLEWZSA&#10;CH62TYM4I+yS+BlkWcj/H5Q/AAAA//8DAFBLAQItABQABgAIAAAAIQC2gziS/gAAAOEBAAATAAAA&#10;AAAAAAAAAAAAAAAAAABbQ29udGVudF9UeXBlc10ueG1sUEsBAi0AFAAGAAgAAAAhADj9If/WAAAA&#10;lAEAAAsAAAAAAAAAAAAAAAAALwEAAF9yZWxzLy5yZWxzUEsBAi0AFAAGAAgAAAAhAP6P1trUAQAA&#10;BQQAAA4AAAAAAAAAAAAAAAAALgIAAGRycy9lMm9Eb2MueG1sUEsBAi0AFAAGAAgAAAAhAGoGSsTd&#10;AAAACQEAAA8AAAAAAAAAAAAAAAAALgQAAGRycy9kb3ducmV2LnhtbFBLBQYAAAAABAAEAPMAAAA4&#10;BQAAAAA=&#10;" strokecolor="red" strokeweight=".5pt">
                <v:stroke joinstyle="miter"/>
              </v:line>
            </w:pict>
          </mc:Fallback>
        </mc:AlternateContent>
      </w:r>
      <w:r w:rsidR="001A0962" w:rsidRPr="009777CA">
        <w:rPr>
          <w:rFonts w:ascii="Palatino Linotype" w:hAnsi="Palatino Linotype" w:cs="Arial"/>
          <w:lang w:val="es-ES"/>
        </w:rPr>
        <w:t>Bajo lo anterior, y de conformidad con los artículos 13 y 181 párrafo cuarto de la Ley de Transparencia y Acceso a la Información Pública del Estado de México y Municipios, se hace la suplencia; ello en virtud, de lo que desea conocer la particular y al no ser experta, es lo referente a si la autoridad en ejercicio de sus atribuciones y funciones detecto anomalías, derivado de la a</w:t>
      </w:r>
      <w:r w:rsidR="007C16C7" w:rsidRPr="009777CA">
        <w:rPr>
          <w:rFonts w:ascii="Palatino Linotype" w:hAnsi="Palatino Linotype" w:cs="Arial"/>
          <w:lang w:val="es-ES"/>
        </w:rPr>
        <w:t>utorización de una construcción, y</w:t>
      </w:r>
      <w:r w:rsidR="001A0962" w:rsidRPr="009777CA">
        <w:rPr>
          <w:rFonts w:ascii="Palatino Linotype" w:hAnsi="Palatino Linotype" w:cs="Arial"/>
          <w:lang w:val="es-ES"/>
        </w:rPr>
        <w:t xml:space="preserve"> sí se cumplió con la normativa y en su caso realizó alguna acción para subsanar la misma.</w:t>
      </w:r>
    </w:p>
    <w:p w14:paraId="4C48A8F7" w14:textId="46D7AD66" w:rsidR="00817582" w:rsidRPr="009777CA" w:rsidRDefault="00817582" w:rsidP="00BD09D8">
      <w:pPr>
        <w:spacing w:before="120" w:after="120" w:line="360" w:lineRule="auto"/>
        <w:jc w:val="both"/>
        <w:rPr>
          <w:rFonts w:ascii="Palatino Linotype" w:hAnsi="Palatino Linotype" w:cs="Arial"/>
          <w:lang w:val="es-ES"/>
        </w:rPr>
      </w:pPr>
      <w:r w:rsidRPr="009777CA">
        <w:rPr>
          <w:rFonts w:ascii="Palatino Linotype" w:hAnsi="Palatino Linotype" w:cs="Arial"/>
        </w:rPr>
        <w:t>Como se indicó en el Resultando I</w:t>
      </w:r>
      <w:r w:rsidR="007C16C7" w:rsidRPr="009777CA">
        <w:rPr>
          <w:rFonts w:ascii="Palatino Linotype" w:hAnsi="Palatino Linotype" w:cs="Arial"/>
        </w:rPr>
        <w:t>V</w:t>
      </w:r>
      <w:r w:rsidRPr="009777CA">
        <w:rPr>
          <w:rFonts w:ascii="Palatino Linotype" w:hAnsi="Palatino Linotype" w:cs="Arial"/>
        </w:rPr>
        <w:t xml:space="preserve"> de la presente resolución, </w:t>
      </w:r>
      <w:r w:rsidRPr="009777CA">
        <w:rPr>
          <w:rFonts w:ascii="Palatino Linotype" w:hAnsi="Palatino Linotype" w:cs="Arial"/>
          <w:b/>
        </w:rPr>
        <w:t>EL SUJETO OBLIGADO</w:t>
      </w:r>
      <w:r w:rsidRPr="009777CA">
        <w:rPr>
          <w:rFonts w:ascii="Palatino Linotype" w:hAnsi="Palatino Linotype" w:cs="Arial"/>
        </w:rPr>
        <w:t xml:space="preserve"> fue omiso en dar respuesta a la solicitud de información de</w:t>
      </w:r>
      <w:r w:rsidR="00F622EA" w:rsidRPr="009777CA">
        <w:rPr>
          <w:rFonts w:ascii="Palatino Linotype" w:hAnsi="Palatino Linotype" w:cs="Arial"/>
        </w:rPr>
        <w:t xml:space="preserve"> </w:t>
      </w:r>
      <w:r w:rsidR="00520B3C" w:rsidRPr="009777CA">
        <w:rPr>
          <w:rFonts w:ascii="Palatino Linotype" w:hAnsi="Palatino Linotype" w:cs="Arial"/>
        </w:rPr>
        <w:t>l</w:t>
      </w:r>
      <w:r w:rsidR="00F622EA" w:rsidRPr="009777CA">
        <w:rPr>
          <w:rFonts w:ascii="Palatino Linotype" w:hAnsi="Palatino Linotype" w:cs="Arial"/>
        </w:rPr>
        <w:t>a</w:t>
      </w:r>
      <w:r w:rsidRPr="009777CA">
        <w:rPr>
          <w:rFonts w:ascii="Palatino Linotype" w:hAnsi="Palatino Linotype" w:cs="Arial"/>
        </w:rPr>
        <w:t xml:space="preserve"> hoy </w:t>
      </w:r>
      <w:r w:rsidRPr="009777CA">
        <w:rPr>
          <w:rFonts w:ascii="Palatino Linotype" w:hAnsi="Palatino Linotype" w:cs="Arial"/>
          <w:b/>
        </w:rPr>
        <w:t>RECURRENTE</w:t>
      </w:r>
      <w:r w:rsidR="005B703D" w:rsidRPr="009777CA">
        <w:rPr>
          <w:rFonts w:ascii="Palatino Linotype" w:hAnsi="Palatino Linotype" w:cs="Arial"/>
        </w:rPr>
        <w:t>, por lo que está</w:t>
      </w:r>
      <w:r w:rsidRPr="009777CA">
        <w:rPr>
          <w:rFonts w:ascii="Palatino Linotype" w:hAnsi="Palatino Linotype" w:cs="Arial"/>
        </w:rPr>
        <w:t xml:space="preserve"> procedió a interponer el recurso de revisión de mérito.</w:t>
      </w:r>
    </w:p>
    <w:p w14:paraId="1A86E665" w14:textId="20502809" w:rsidR="00817582" w:rsidRPr="009777CA" w:rsidRDefault="00817582" w:rsidP="00817582">
      <w:pPr>
        <w:spacing w:before="100" w:beforeAutospacing="1" w:after="100" w:afterAutospacing="1" w:line="360" w:lineRule="auto"/>
        <w:jc w:val="both"/>
        <w:rPr>
          <w:rFonts w:ascii="Palatino Linotype" w:hAnsi="Palatino Linotype" w:cs="Arial"/>
          <w:color w:val="000000" w:themeColor="text1"/>
        </w:rPr>
      </w:pPr>
      <w:r w:rsidRPr="009777CA">
        <w:rPr>
          <w:rFonts w:ascii="Palatino Linotype" w:hAnsi="Palatino Linotype" w:cs="Arial"/>
        </w:rPr>
        <w:lastRenderedPageBreak/>
        <w:t xml:space="preserve">Asimismo, en el recurso objeto de estudio tanto </w:t>
      </w:r>
      <w:r w:rsidR="00F622EA" w:rsidRPr="009777CA">
        <w:rPr>
          <w:rFonts w:ascii="Palatino Linotype" w:hAnsi="Palatino Linotype" w:cs="Arial"/>
          <w:b/>
        </w:rPr>
        <w:t>LA</w:t>
      </w:r>
      <w:r w:rsidRPr="009777CA">
        <w:rPr>
          <w:rFonts w:ascii="Palatino Linotype" w:hAnsi="Palatino Linotype" w:cs="Arial"/>
          <w:b/>
        </w:rPr>
        <w:t xml:space="preserve"> RECURRENTE</w:t>
      </w:r>
      <w:r w:rsidRPr="009777CA">
        <w:rPr>
          <w:rFonts w:ascii="Palatino Linotype" w:hAnsi="Palatino Linotype" w:cs="Arial"/>
        </w:rPr>
        <w:t xml:space="preserve"> como </w:t>
      </w:r>
      <w:r w:rsidRPr="009777CA">
        <w:rPr>
          <w:rFonts w:ascii="Palatino Linotype" w:hAnsi="Palatino Linotype" w:cs="Arial"/>
          <w:b/>
        </w:rPr>
        <w:t>EL SUJETO OBLIGADO</w:t>
      </w:r>
      <w:r w:rsidRPr="009777CA">
        <w:rPr>
          <w:rFonts w:ascii="Palatino Linotype" w:hAnsi="Palatino Linotype" w:cs="Arial"/>
        </w:rPr>
        <w:t xml:space="preserve"> fueron omisos en presentar las manifestaciones, alegatos y medios de pru</w:t>
      </w:r>
      <w:r w:rsidR="00E14EB3" w:rsidRPr="009777CA">
        <w:rPr>
          <w:rFonts w:ascii="Palatino Linotype" w:hAnsi="Palatino Linotype" w:cs="Arial"/>
        </w:rPr>
        <w:t>eba que a su derecho conviniera;</w:t>
      </w:r>
      <w:r w:rsidRPr="009777CA">
        <w:rPr>
          <w:rFonts w:ascii="Palatino Linotype" w:hAnsi="Palatino Linotype" w:cs="Arial"/>
        </w:rPr>
        <w:t xml:space="preserve"> así como</w:t>
      </w:r>
      <w:r w:rsidR="00E14EB3" w:rsidRPr="009777CA">
        <w:rPr>
          <w:rFonts w:ascii="Palatino Linotype" w:hAnsi="Palatino Linotype" w:cs="Arial"/>
        </w:rPr>
        <w:t>,</w:t>
      </w:r>
      <w:r w:rsidRPr="009777CA">
        <w:rPr>
          <w:rFonts w:ascii="Palatino Linotype" w:hAnsi="Palatino Linotype" w:cs="Arial"/>
        </w:rPr>
        <w:t xml:space="preserve"> este último el Informe Justificado correspondiente</w:t>
      </w:r>
      <w:r w:rsidRPr="009777CA">
        <w:rPr>
          <w:rFonts w:ascii="Palatino Linotype" w:hAnsi="Palatino Linotype" w:cs="Arial"/>
          <w:color w:val="000000" w:themeColor="text1"/>
        </w:rPr>
        <w:t>, dentro del plazo señalado para tal efecto.</w:t>
      </w:r>
    </w:p>
    <w:p w14:paraId="4441824A" w14:textId="77777777" w:rsidR="00817582" w:rsidRPr="009777CA" w:rsidRDefault="00817582" w:rsidP="00817582">
      <w:pPr>
        <w:spacing w:before="100" w:beforeAutospacing="1" w:after="100" w:afterAutospacing="1" w:line="360" w:lineRule="auto"/>
        <w:jc w:val="both"/>
        <w:rPr>
          <w:rFonts w:ascii="Palatino Linotype" w:hAnsi="Palatino Linotype" w:cs="Arial"/>
        </w:rPr>
      </w:pPr>
      <w:r w:rsidRPr="009777CA">
        <w:rPr>
          <w:rFonts w:ascii="Palatino Linotype" w:hAnsi="Palatino Linotype" w:cs="Arial"/>
        </w:rPr>
        <w:t xml:space="preserve">Establecido lo anterior, esta Ponencia </w:t>
      </w:r>
      <w:proofErr w:type="spellStart"/>
      <w:r w:rsidRPr="009777CA">
        <w:rPr>
          <w:rFonts w:ascii="Palatino Linotype" w:hAnsi="Palatino Linotype" w:cs="Arial"/>
        </w:rPr>
        <w:t>Resolutora</w:t>
      </w:r>
      <w:proofErr w:type="spellEnd"/>
      <w:r w:rsidRPr="009777CA">
        <w:rPr>
          <w:rFonts w:ascii="Palatino Linotype" w:hAnsi="Palatino Linotype" w:cs="Arial"/>
        </w:rPr>
        <w:t xml:space="preserve"> considera pertinente analizar si </w:t>
      </w:r>
      <w:r w:rsidRPr="009777CA">
        <w:rPr>
          <w:rFonts w:ascii="Palatino Linotype" w:hAnsi="Palatino Linotype" w:cs="Arial"/>
          <w:b/>
        </w:rPr>
        <w:t>EL SUJETO OBLIGADO</w:t>
      </w:r>
      <w:r w:rsidRPr="009777CA">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1A17B5D1" w14:textId="77777777" w:rsidR="007B7C4B" w:rsidRPr="009777CA" w:rsidRDefault="007B7C4B" w:rsidP="007B7C4B">
      <w:pPr>
        <w:spacing w:line="360" w:lineRule="auto"/>
        <w:jc w:val="both"/>
        <w:rPr>
          <w:rFonts w:ascii="Palatino Linotype" w:hAnsi="Palatino Linotype" w:cs="Arial"/>
          <w:color w:val="222222"/>
        </w:rPr>
      </w:pPr>
      <w:r w:rsidRPr="009777CA">
        <w:rPr>
          <w:rFonts w:ascii="Palatino Linotype" w:hAnsi="Palatino Linotype" w:cs="Arial"/>
          <w:color w:val="222222"/>
        </w:rPr>
        <w:t>Es este sentido, es pertinente enfatizar lo que respecto al derecho de acceso a la información pública, refieren los artículos 6, Apartado A, fracciones I, II, IV, V, VI y VII de la Constitución Política de los Estados Unidos Mexicanos; y 5, párrafos vigésimo, vigésimo primero y vigésimo segundo, fracciones I, II, IV, V, VI y VII de la Constitución Política del Estado Libre y Soberano de México, establecen:</w:t>
      </w:r>
    </w:p>
    <w:p w14:paraId="1AA6C043" w14:textId="77777777" w:rsidR="007B7C4B" w:rsidRPr="009777CA" w:rsidRDefault="007B7C4B" w:rsidP="007B7C4B">
      <w:pPr>
        <w:spacing w:line="360" w:lineRule="auto"/>
        <w:jc w:val="both"/>
        <w:rPr>
          <w:rFonts w:ascii="Palatino Linotype" w:hAnsi="Palatino Linotype" w:cs="Arial"/>
          <w:color w:val="222222"/>
          <w:sz w:val="10"/>
        </w:rPr>
      </w:pPr>
    </w:p>
    <w:p w14:paraId="0A2A79B3" w14:textId="77777777" w:rsidR="007B7C4B" w:rsidRPr="009777CA" w:rsidRDefault="007B7C4B" w:rsidP="007B7C4B">
      <w:pPr>
        <w:tabs>
          <w:tab w:val="left" w:pos="8080"/>
        </w:tabs>
        <w:spacing w:line="276" w:lineRule="auto"/>
        <w:ind w:left="851" w:right="902"/>
        <w:jc w:val="center"/>
        <w:rPr>
          <w:rFonts w:ascii="Palatino Linotype" w:hAnsi="Palatino Linotype" w:cs="Arial"/>
          <w:i/>
          <w:color w:val="222222"/>
          <w:sz w:val="22"/>
          <w:szCs w:val="22"/>
        </w:rPr>
      </w:pPr>
      <w:r w:rsidRPr="009777CA">
        <w:rPr>
          <w:rFonts w:ascii="Palatino Linotype" w:hAnsi="Palatino Linotype" w:cs="Arial"/>
          <w:b/>
          <w:bCs/>
          <w:i/>
          <w:iCs/>
          <w:color w:val="222222"/>
          <w:sz w:val="22"/>
          <w:szCs w:val="22"/>
        </w:rPr>
        <w:t>Constitución Política de los Estados Unidos Mexicanos</w:t>
      </w:r>
    </w:p>
    <w:p w14:paraId="1A8B73B7"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222222"/>
          <w:sz w:val="22"/>
          <w:szCs w:val="22"/>
        </w:rPr>
        <w:t>“</w:t>
      </w:r>
      <w:r w:rsidRPr="009777CA">
        <w:rPr>
          <w:rFonts w:ascii="Palatino Linotype" w:hAnsi="Palatino Linotype" w:cs="Arial"/>
          <w:b/>
          <w:i/>
          <w:iCs/>
          <w:color w:val="222222"/>
          <w:sz w:val="22"/>
          <w:szCs w:val="22"/>
        </w:rPr>
        <w:t>Artículo</w:t>
      </w:r>
      <w:r w:rsidRPr="009777CA">
        <w:rPr>
          <w:rFonts w:ascii="Palatino Linotype" w:hAnsi="Palatino Linotype" w:cs="Arial"/>
          <w:b/>
          <w:bCs/>
          <w:i/>
          <w:iCs/>
          <w:color w:val="222222"/>
          <w:sz w:val="22"/>
          <w:szCs w:val="22"/>
        </w:rPr>
        <w:t xml:space="preserve"> 6o.</w:t>
      </w:r>
      <w:r w:rsidRPr="009777CA">
        <w:rPr>
          <w:rFonts w:ascii="Palatino Linotype" w:hAnsi="Palatino Linotype" w:cs="Arial"/>
          <w:i/>
          <w:iCs/>
          <w:color w:val="222222"/>
          <w:sz w:val="22"/>
          <w:szCs w:val="22"/>
        </w:rPr>
        <w:t>  . . .</w:t>
      </w:r>
    </w:p>
    <w:p w14:paraId="72E2E2FB"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000000"/>
          <w:sz w:val="22"/>
          <w:szCs w:val="22"/>
        </w:rPr>
        <w:t>A.</w:t>
      </w:r>
      <w:r w:rsidRPr="009777CA">
        <w:rPr>
          <w:rStyle w:val="apple-converted-space"/>
          <w:rFonts w:ascii="Palatino Linotype" w:hAnsi="Palatino Linotype" w:cs="Arial"/>
          <w:i/>
          <w:iCs/>
          <w:color w:val="000000"/>
          <w:sz w:val="22"/>
          <w:szCs w:val="22"/>
        </w:rPr>
        <w:t> </w:t>
      </w:r>
      <w:r w:rsidRPr="009777CA">
        <w:rPr>
          <w:rFonts w:ascii="Palatino Linotype" w:hAnsi="Palatino Linotype" w:cs="Arial"/>
          <w:i/>
          <w:iCs/>
          <w:color w:val="000000"/>
          <w:sz w:val="22"/>
          <w:szCs w:val="22"/>
        </w:rPr>
        <w:t>Para el ejercicio del derecho de acceso a la información, la Federación y las entidades federativas, en el ámbito de sus respectivas competencias, se regirán por los siguientes principios y bases:</w:t>
      </w:r>
    </w:p>
    <w:p w14:paraId="052ABD89"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000000"/>
          <w:sz w:val="22"/>
          <w:szCs w:val="22"/>
        </w:rPr>
        <w:t>I.</w:t>
      </w:r>
      <w:r w:rsidRPr="009777CA">
        <w:rPr>
          <w:rStyle w:val="apple-converted-space"/>
          <w:rFonts w:ascii="Palatino Linotype" w:hAnsi="Palatino Linotype" w:cs="Arial"/>
          <w:i/>
          <w:iCs/>
          <w:color w:val="000000"/>
          <w:sz w:val="22"/>
          <w:szCs w:val="22"/>
        </w:rPr>
        <w:t> </w:t>
      </w:r>
      <w:r w:rsidRPr="009777CA">
        <w:rPr>
          <w:rFonts w:ascii="Palatino Linotype" w:hAnsi="Palatino Linotype" w:cs="Arial"/>
          <w:i/>
          <w:iCs/>
          <w:color w:val="000000"/>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777CA">
        <w:rPr>
          <w:rStyle w:val="apple-converted-space"/>
          <w:rFonts w:ascii="Palatino Linotype" w:hAnsi="Palatino Linotype" w:cs="Arial"/>
          <w:i/>
          <w:iCs/>
          <w:color w:val="222222"/>
          <w:sz w:val="22"/>
          <w:szCs w:val="22"/>
        </w:rPr>
        <w:t> </w:t>
      </w:r>
      <w:r w:rsidRPr="009777CA">
        <w:rPr>
          <w:rFonts w:ascii="Palatino Linotype" w:hAnsi="Palatino Linotype" w:cs="Arial"/>
          <w:i/>
          <w:iCs/>
          <w:color w:val="000000"/>
          <w:sz w:val="22"/>
          <w:szCs w:val="22"/>
        </w:rPr>
        <w:t xml:space="preserve">y sólo podrá ser reservada temporalmente por razones de interés público y seguridad nacional, en los </w:t>
      </w:r>
      <w:r w:rsidRPr="009777CA">
        <w:rPr>
          <w:rFonts w:ascii="Palatino Linotype" w:hAnsi="Palatino Linotype" w:cs="Arial"/>
          <w:i/>
          <w:iCs/>
          <w:color w:val="000000"/>
          <w:sz w:val="22"/>
          <w:szCs w:val="22"/>
        </w:rPr>
        <w:lastRenderedPageBreak/>
        <w:t>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B5D81B"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000000"/>
          <w:sz w:val="22"/>
          <w:szCs w:val="22"/>
        </w:rPr>
        <w:t>II.</w:t>
      </w:r>
      <w:r w:rsidRPr="009777CA">
        <w:rPr>
          <w:rStyle w:val="apple-converted-space"/>
          <w:rFonts w:ascii="Palatino Linotype" w:hAnsi="Palatino Linotype" w:cs="Arial"/>
          <w:i/>
          <w:iCs/>
          <w:color w:val="000000"/>
          <w:sz w:val="22"/>
          <w:szCs w:val="22"/>
        </w:rPr>
        <w:t> </w:t>
      </w:r>
      <w:r w:rsidRPr="009777CA">
        <w:rPr>
          <w:rFonts w:ascii="Palatino Linotype" w:hAnsi="Palatino Linotype" w:cs="Arial"/>
          <w:i/>
          <w:iCs/>
          <w:color w:val="000000"/>
          <w:sz w:val="22"/>
          <w:szCs w:val="22"/>
        </w:rPr>
        <w:t>La información que se refiere a la vida privada y los datos personales será protegida en los términos y con las excepciones que fijen las leyes.</w:t>
      </w:r>
    </w:p>
    <w:p w14:paraId="02306B83"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000000"/>
          <w:sz w:val="22"/>
          <w:szCs w:val="22"/>
        </w:rPr>
        <w:t>IV.</w:t>
      </w:r>
      <w:r w:rsidRPr="009777CA">
        <w:rPr>
          <w:rStyle w:val="apple-converted-space"/>
          <w:rFonts w:ascii="Palatino Linotype" w:hAnsi="Palatino Linotype" w:cs="Arial"/>
          <w:i/>
          <w:iCs/>
          <w:color w:val="000000"/>
          <w:sz w:val="22"/>
          <w:szCs w:val="22"/>
        </w:rPr>
        <w:t> </w:t>
      </w:r>
      <w:r w:rsidRPr="009777CA">
        <w:rPr>
          <w:rFonts w:ascii="Palatino Linotype" w:hAnsi="Palatino Linotype" w:cs="Arial"/>
          <w:i/>
          <w:iCs/>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1699430E"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000000"/>
          <w:sz w:val="22"/>
          <w:szCs w:val="22"/>
        </w:rPr>
        <w:t>V.</w:t>
      </w:r>
      <w:r w:rsidRPr="009777CA">
        <w:rPr>
          <w:rStyle w:val="apple-converted-space"/>
          <w:rFonts w:ascii="Palatino Linotype" w:hAnsi="Palatino Linotype" w:cs="Arial"/>
          <w:i/>
          <w:iCs/>
          <w:color w:val="000000"/>
          <w:sz w:val="22"/>
          <w:szCs w:val="22"/>
        </w:rPr>
        <w:t> </w:t>
      </w:r>
      <w:r w:rsidRPr="009777CA">
        <w:rPr>
          <w:rFonts w:ascii="Palatino Linotype" w:hAnsi="Palatino Linotype" w:cs="Arial"/>
          <w:i/>
          <w:iCs/>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0AE27FD"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000000"/>
          <w:sz w:val="22"/>
          <w:szCs w:val="22"/>
        </w:rPr>
        <w:t>VI.</w:t>
      </w:r>
      <w:r w:rsidRPr="009777CA">
        <w:rPr>
          <w:rStyle w:val="apple-converted-space"/>
          <w:rFonts w:ascii="Palatino Linotype" w:hAnsi="Palatino Linotype" w:cs="Arial"/>
          <w:i/>
          <w:iCs/>
          <w:color w:val="000000"/>
          <w:sz w:val="22"/>
          <w:szCs w:val="22"/>
        </w:rPr>
        <w:t> </w:t>
      </w:r>
      <w:r w:rsidRPr="009777CA">
        <w:rPr>
          <w:rFonts w:ascii="Palatino Linotype" w:hAnsi="Palatino Linotype" w:cs="Arial"/>
          <w:i/>
          <w:iCs/>
          <w:color w:val="000000"/>
          <w:sz w:val="22"/>
          <w:szCs w:val="22"/>
        </w:rPr>
        <w:t>Las leyes determinarán la manera en que los sujetos obligados deberán hacer pública la información relativa a los recursos públicos que entreguen a personas físicas o morales.</w:t>
      </w:r>
    </w:p>
    <w:p w14:paraId="0440CC5C"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000000"/>
          <w:sz w:val="22"/>
          <w:szCs w:val="22"/>
        </w:rPr>
        <w:t>VII.</w:t>
      </w:r>
      <w:r w:rsidRPr="009777CA">
        <w:rPr>
          <w:rStyle w:val="apple-converted-space"/>
          <w:rFonts w:ascii="Palatino Linotype" w:hAnsi="Palatino Linotype" w:cs="Arial"/>
          <w:i/>
          <w:iCs/>
          <w:color w:val="000000"/>
          <w:sz w:val="22"/>
          <w:szCs w:val="22"/>
        </w:rPr>
        <w:t> </w:t>
      </w:r>
      <w:r w:rsidRPr="009777CA">
        <w:rPr>
          <w:rFonts w:ascii="Palatino Linotype" w:hAnsi="Palatino Linotype" w:cs="Arial"/>
          <w:i/>
          <w:iCs/>
          <w:color w:val="000000"/>
          <w:sz w:val="22"/>
          <w:szCs w:val="22"/>
        </w:rPr>
        <w:t>La inobservancia a las disposiciones en materia de acceso a la información pública será sancionada en los términos que dispongan las leyes.</w:t>
      </w:r>
      <w:r w:rsidRPr="009777CA">
        <w:rPr>
          <w:rFonts w:ascii="Palatino Linotype" w:hAnsi="Palatino Linotype" w:cs="Arial"/>
          <w:b/>
          <w:bCs/>
          <w:i/>
          <w:iCs/>
          <w:color w:val="222222"/>
          <w:sz w:val="22"/>
          <w:szCs w:val="22"/>
        </w:rPr>
        <w:t>”</w:t>
      </w:r>
    </w:p>
    <w:p w14:paraId="44ECA8C8" w14:textId="77777777" w:rsidR="007B7C4B" w:rsidRPr="009777CA" w:rsidRDefault="007B7C4B" w:rsidP="007B7C4B">
      <w:pPr>
        <w:tabs>
          <w:tab w:val="left" w:pos="8080"/>
        </w:tabs>
        <w:spacing w:line="276" w:lineRule="auto"/>
        <w:ind w:right="902"/>
        <w:jc w:val="both"/>
        <w:rPr>
          <w:rFonts w:ascii="Palatino Linotype" w:hAnsi="Palatino Linotype" w:cs="Arial"/>
          <w:i/>
          <w:color w:val="222222"/>
          <w:sz w:val="22"/>
          <w:szCs w:val="22"/>
        </w:rPr>
      </w:pPr>
      <w:r w:rsidRPr="009777CA">
        <w:rPr>
          <w:rFonts w:ascii="Palatino Linotype" w:hAnsi="Palatino Linotype" w:cs="Arial"/>
          <w:i/>
          <w:color w:val="222222"/>
          <w:sz w:val="22"/>
          <w:szCs w:val="22"/>
        </w:rPr>
        <w:t xml:space="preserve">               (Énfasis añadido)</w:t>
      </w:r>
    </w:p>
    <w:p w14:paraId="4613E5CF" w14:textId="77777777" w:rsidR="007B7C4B" w:rsidRPr="009777CA" w:rsidRDefault="007B7C4B" w:rsidP="007B7C4B">
      <w:pPr>
        <w:tabs>
          <w:tab w:val="left" w:pos="8080"/>
        </w:tabs>
        <w:spacing w:line="276" w:lineRule="auto"/>
        <w:ind w:left="851" w:right="902"/>
        <w:jc w:val="center"/>
        <w:rPr>
          <w:rFonts w:ascii="Palatino Linotype" w:hAnsi="Palatino Linotype" w:cs="Arial"/>
          <w:b/>
          <w:bCs/>
          <w:i/>
          <w:iCs/>
          <w:color w:val="222222"/>
          <w:sz w:val="22"/>
          <w:szCs w:val="22"/>
        </w:rPr>
      </w:pPr>
    </w:p>
    <w:p w14:paraId="2B1690DA" w14:textId="77777777" w:rsidR="00817582" w:rsidRPr="009777CA" w:rsidRDefault="00817582" w:rsidP="007B7C4B">
      <w:pPr>
        <w:tabs>
          <w:tab w:val="left" w:pos="8080"/>
        </w:tabs>
        <w:spacing w:line="276" w:lineRule="auto"/>
        <w:ind w:left="851" w:right="902"/>
        <w:jc w:val="center"/>
        <w:rPr>
          <w:rFonts w:ascii="Palatino Linotype" w:hAnsi="Palatino Linotype" w:cs="Arial"/>
          <w:b/>
          <w:bCs/>
          <w:i/>
          <w:iCs/>
          <w:color w:val="222222"/>
          <w:sz w:val="22"/>
          <w:szCs w:val="22"/>
        </w:rPr>
      </w:pPr>
    </w:p>
    <w:p w14:paraId="04641849" w14:textId="77777777" w:rsidR="007B7C4B" w:rsidRPr="009777CA" w:rsidRDefault="007B7C4B" w:rsidP="007B7C4B">
      <w:pPr>
        <w:tabs>
          <w:tab w:val="left" w:pos="8080"/>
        </w:tabs>
        <w:spacing w:line="276" w:lineRule="auto"/>
        <w:ind w:left="851" w:right="902"/>
        <w:jc w:val="center"/>
        <w:rPr>
          <w:rFonts w:ascii="Palatino Linotype" w:hAnsi="Palatino Linotype" w:cs="Arial"/>
          <w:i/>
          <w:color w:val="222222"/>
          <w:sz w:val="22"/>
          <w:szCs w:val="22"/>
        </w:rPr>
      </w:pPr>
      <w:r w:rsidRPr="009777CA">
        <w:rPr>
          <w:rFonts w:ascii="Palatino Linotype" w:hAnsi="Palatino Linotype" w:cs="Arial"/>
          <w:b/>
          <w:bCs/>
          <w:i/>
          <w:iCs/>
          <w:color w:val="222222"/>
          <w:sz w:val="22"/>
          <w:szCs w:val="22"/>
        </w:rPr>
        <w:t xml:space="preserve">Constitución </w:t>
      </w:r>
      <w:r w:rsidRPr="009777CA">
        <w:rPr>
          <w:rFonts w:ascii="Palatino Linotype" w:hAnsi="Palatino Linotype" w:cs="Arial"/>
          <w:i/>
          <w:iCs/>
          <w:color w:val="000000"/>
          <w:sz w:val="22"/>
          <w:szCs w:val="22"/>
        </w:rPr>
        <w:t>Política</w:t>
      </w:r>
      <w:r w:rsidRPr="009777CA">
        <w:rPr>
          <w:rFonts w:ascii="Palatino Linotype" w:hAnsi="Palatino Linotype" w:cs="Arial"/>
          <w:b/>
          <w:bCs/>
          <w:i/>
          <w:iCs/>
          <w:color w:val="222222"/>
          <w:sz w:val="22"/>
          <w:szCs w:val="22"/>
        </w:rPr>
        <w:t xml:space="preserve"> del Estado Libre y Soberano de México</w:t>
      </w:r>
    </w:p>
    <w:p w14:paraId="0F045315"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222222"/>
          <w:sz w:val="22"/>
          <w:szCs w:val="22"/>
        </w:rPr>
        <w:t>“</w:t>
      </w:r>
      <w:r w:rsidRPr="009777CA">
        <w:rPr>
          <w:rFonts w:ascii="Palatino Linotype" w:hAnsi="Palatino Linotype" w:cs="Arial"/>
          <w:b/>
          <w:bCs/>
          <w:i/>
          <w:iCs/>
          <w:color w:val="000000"/>
          <w:sz w:val="22"/>
          <w:szCs w:val="22"/>
        </w:rPr>
        <w:t>Artículo</w:t>
      </w:r>
      <w:r w:rsidRPr="009777CA">
        <w:rPr>
          <w:rFonts w:ascii="Palatino Linotype" w:hAnsi="Palatino Linotype" w:cs="Arial"/>
          <w:b/>
          <w:bCs/>
          <w:i/>
          <w:iCs/>
          <w:color w:val="222222"/>
          <w:sz w:val="22"/>
          <w:szCs w:val="22"/>
        </w:rPr>
        <w:t xml:space="preserve"> 5.  …</w:t>
      </w:r>
    </w:p>
    <w:p w14:paraId="33F406B3"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i/>
          <w:iCs/>
          <w:color w:val="222222"/>
          <w:sz w:val="22"/>
          <w:szCs w:val="22"/>
        </w:rPr>
        <w:t>. . .</w:t>
      </w:r>
    </w:p>
    <w:p w14:paraId="33B1D21A"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bCs/>
          <w:i/>
          <w:iCs/>
          <w:color w:val="222222"/>
          <w:sz w:val="22"/>
          <w:szCs w:val="22"/>
        </w:rPr>
        <w:t>El derecho a la información será garantizado por el Estado</w:t>
      </w:r>
      <w:r w:rsidRPr="009777CA">
        <w:rPr>
          <w:rFonts w:ascii="Palatino Linotype" w:hAnsi="Palatino Linotype" w:cs="Arial"/>
          <w:i/>
          <w:iCs/>
          <w:color w:val="222222"/>
          <w:sz w:val="22"/>
          <w:szCs w:val="22"/>
        </w:rPr>
        <w:t>. La ley establecerá las previsiones que permitan asegurar la protección, el respeto y la difusión de este derecho.</w:t>
      </w:r>
    </w:p>
    <w:p w14:paraId="47D5F774"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82E5F8"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i/>
          <w:iCs/>
          <w:color w:val="222222"/>
          <w:sz w:val="22"/>
          <w:szCs w:val="22"/>
        </w:rPr>
        <w:t>Este derecho se regirá por los principios y bases siguientes:</w:t>
      </w:r>
    </w:p>
    <w:p w14:paraId="16BD4A37" w14:textId="77777777" w:rsidR="007B7C4B" w:rsidRPr="009777CA"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i/>
          <w:iCs/>
          <w:color w:val="222222"/>
          <w:sz w:val="22"/>
          <w:szCs w:val="22"/>
        </w:rPr>
        <w:lastRenderedPageBreak/>
        <w:t>I.</w:t>
      </w:r>
      <w:r w:rsidRPr="009777CA">
        <w:rPr>
          <w:rFonts w:ascii="Palatino Linotype" w:hAnsi="Palatino Linotype" w:cs="Arial"/>
          <w:i/>
          <w:iCs/>
          <w:color w:val="222222"/>
          <w:sz w:val="22"/>
          <w:szCs w:val="22"/>
        </w:rPr>
        <w:t xml:space="preserve"> </w:t>
      </w:r>
      <w:r w:rsidRPr="009777CA">
        <w:rPr>
          <w:rFonts w:ascii="Palatino Linotype" w:hAnsi="Palatino Linotype" w:cs="Arial"/>
          <w:b/>
          <w:bCs/>
          <w:i/>
          <w:iCs/>
          <w:color w:val="222222"/>
          <w:sz w:val="22"/>
          <w:szCs w:val="22"/>
        </w:rPr>
        <w:t xml:space="preserve">Toda la información en posesión de cualquier autoridad, </w:t>
      </w:r>
      <w:r w:rsidRPr="009777CA">
        <w:rPr>
          <w:rFonts w:ascii="Palatino Linotype" w:hAnsi="Palatino Linotype" w:cs="Arial"/>
          <w:bCs/>
          <w:i/>
          <w:iCs/>
          <w:color w:val="222222"/>
          <w:sz w:val="22"/>
          <w:szCs w:val="22"/>
        </w:rPr>
        <w:t>entidad, órgano y organismos de los Poderes Ejecutivo, Legislativo y Judicial, órganos autónomos, partidos políticos, fideicomisos y fondos públicos estatales y municipales</w:t>
      </w:r>
      <w:r w:rsidRPr="009777CA">
        <w:rPr>
          <w:rFonts w:ascii="Palatino Linotype" w:hAnsi="Palatino Linotype" w:cs="Arial"/>
          <w:i/>
          <w:iCs/>
          <w:color w:val="222222"/>
          <w:sz w:val="22"/>
          <w:szCs w:val="22"/>
        </w:rPr>
        <w:t xml:space="preserve">, </w:t>
      </w:r>
      <w:r w:rsidRPr="009777CA">
        <w:rPr>
          <w:rFonts w:ascii="Palatino Linotype" w:hAnsi="Palatino Linotype" w:cs="Arial"/>
          <w:b/>
          <w:i/>
          <w:iCs/>
          <w:color w:val="222222"/>
          <w:sz w:val="22"/>
          <w:szCs w:val="22"/>
        </w:rPr>
        <w:t>así como del gobierno y de la administración pública municipal y sus organismos descentralizados</w:t>
      </w:r>
      <w:r w:rsidRPr="009777CA">
        <w:rPr>
          <w:rFonts w:ascii="Palatino Linotype" w:hAnsi="Palatino Linotype" w:cs="Arial"/>
          <w:i/>
          <w:iCs/>
          <w:color w:val="222222"/>
          <w:sz w:val="22"/>
          <w:szCs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D4E1D7" w14:textId="77777777" w:rsidR="007B7C4B" w:rsidRPr="009777CA"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i/>
          <w:iCs/>
          <w:color w:val="222222"/>
          <w:sz w:val="22"/>
          <w:szCs w:val="22"/>
        </w:rPr>
        <w:t>II.</w:t>
      </w:r>
      <w:r w:rsidRPr="009777CA">
        <w:rPr>
          <w:rFonts w:ascii="Palatino Linotype" w:hAnsi="Palatino Linotype" w:cs="Arial"/>
          <w:i/>
          <w:iCs/>
          <w:color w:val="222222"/>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FE8E858" w14:textId="77777777" w:rsidR="007B7C4B" w:rsidRPr="009777CA"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i/>
          <w:iCs/>
          <w:color w:val="222222"/>
          <w:sz w:val="22"/>
          <w:szCs w:val="22"/>
        </w:rPr>
        <w:t>IV.</w:t>
      </w:r>
      <w:r w:rsidRPr="009777CA">
        <w:rPr>
          <w:rFonts w:ascii="Palatino Linotype" w:hAnsi="Palatino Linotype"/>
          <w:i/>
          <w:color w:val="222222"/>
          <w:sz w:val="22"/>
          <w:szCs w:val="22"/>
        </w:rPr>
        <w:t>    </w:t>
      </w:r>
      <w:r w:rsidRPr="009777CA">
        <w:rPr>
          <w:rStyle w:val="apple-converted-space"/>
          <w:rFonts w:ascii="Palatino Linotype" w:hAnsi="Palatino Linotype"/>
          <w:i/>
          <w:color w:val="222222"/>
          <w:sz w:val="22"/>
          <w:szCs w:val="22"/>
        </w:rPr>
        <w:t> </w:t>
      </w:r>
      <w:r w:rsidRPr="009777CA">
        <w:rPr>
          <w:rFonts w:ascii="Palatino Linotype" w:hAnsi="Palatino Linotype" w:cs="Arial"/>
          <w:i/>
          <w:iCs/>
          <w:color w:val="222222"/>
          <w:sz w:val="22"/>
          <w:szCs w:val="22"/>
        </w:rPr>
        <w:t>Se establecerán mecanismos de acceso a la información y procedimientos de revisión expeditos que se sustanciarán ante el organismo autónomo especializado e imparcial que establece esta Constitución.</w:t>
      </w:r>
    </w:p>
    <w:p w14:paraId="05265FE6" w14:textId="77777777" w:rsidR="007B7C4B" w:rsidRPr="009777CA"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i/>
          <w:iCs/>
          <w:color w:val="222222"/>
          <w:sz w:val="22"/>
          <w:szCs w:val="22"/>
        </w:rPr>
        <w:t>V.</w:t>
      </w:r>
      <w:r w:rsidRPr="009777CA">
        <w:rPr>
          <w:rFonts w:ascii="Palatino Linotype" w:hAnsi="Palatino Linotype"/>
          <w:b/>
          <w:i/>
          <w:color w:val="222222"/>
          <w:sz w:val="22"/>
          <w:szCs w:val="22"/>
        </w:rPr>
        <w:t xml:space="preserve"> </w:t>
      </w:r>
      <w:r w:rsidRPr="009777CA">
        <w:rPr>
          <w:rFonts w:ascii="Palatino Linotype" w:hAnsi="Palatino Linotype" w:cs="Arial"/>
          <w:i/>
          <w:iCs/>
          <w:color w:val="222222"/>
          <w:sz w:val="22"/>
          <w:szCs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C39AB8F" w14:textId="77777777" w:rsidR="007B7C4B" w:rsidRPr="009777CA"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9777CA">
        <w:rPr>
          <w:rFonts w:ascii="Palatino Linotype" w:hAnsi="Palatino Linotype" w:cs="Arial"/>
          <w:b/>
          <w:i/>
          <w:iCs/>
          <w:color w:val="222222"/>
          <w:sz w:val="22"/>
          <w:szCs w:val="22"/>
        </w:rPr>
        <w:t>VI.</w:t>
      </w:r>
      <w:r w:rsidRPr="009777CA">
        <w:rPr>
          <w:rFonts w:ascii="Palatino Linotype" w:hAnsi="Palatino Linotype"/>
          <w:i/>
          <w:color w:val="222222"/>
          <w:sz w:val="22"/>
          <w:szCs w:val="22"/>
        </w:rPr>
        <w:t xml:space="preserve"> </w:t>
      </w:r>
      <w:r w:rsidRPr="009777CA">
        <w:rPr>
          <w:rFonts w:ascii="Palatino Linotype" w:hAnsi="Palatino Linotype" w:cs="Arial"/>
          <w:i/>
          <w:iCs/>
          <w:color w:val="222222"/>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B775ED9" w14:textId="77777777" w:rsidR="007B7C4B" w:rsidRPr="009777CA" w:rsidRDefault="007B7C4B" w:rsidP="007B7C4B">
      <w:pPr>
        <w:pStyle w:val="NormalWeb"/>
        <w:tabs>
          <w:tab w:val="left" w:pos="8080"/>
        </w:tabs>
        <w:spacing w:before="0" w:beforeAutospacing="0" w:after="0" w:afterAutospacing="0" w:line="276" w:lineRule="auto"/>
        <w:ind w:left="851" w:right="902"/>
        <w:jc w:val="both"/>
        <w:rPr>
          <w:rFonts w:ascii="Palatino Linotype" w:hAnsi="Palatino Linotype" w:cs="Arial"/>
          <w:i/>
          <w:color w:val="222222"/>
          <w:sz w:val="22"/>
          <w:szCs w:val="22"/>
        </w:rPr>
      </w:pPr>
      <w:r w:rsidRPr="009777CA">
        <w:rPr>
          <w:rFonts w:ascii="Palatino Linotype" w:hAnsi="Palatino Linotype" w:cs="Arial"/>
          <w:i/>
          <w:iCs/>
          <w:color w:val="222222"/>
          <w:sz w:val="22"/>
          <w:szCs w:val="22"/>
        </w:rPr>
        <w:t>VII. La ley reglamentaria, determinará la manera en que los sujetos obligados deberán hacer pública la información relativa a los recursos públicos que entreguen a personas físicas o jurídicas colectivas.</w:t>
      </w:r>
    </w:p>
    <w:p w14:paraId="6D7E72C3" w14:textId="77777777" w:rsidR="007B7C4B" w:rsidRPr="009777CA" w:rsidRDefault="007B7C4B" w:rsidP="007B7C4B">
      <w:pPr>
        <w:tabs>
          <w:tab w:val="left" w:pos="8080"/>
        </w:tabs>
        <w:spacing w:line="276" w:lineRule="auto"/>
        <w:ind w:left="851" w:right="902"/>
        <w:jc w:val="both"/>
        <w:rPr>
          <w:rFonts w:ascii="Palatino Linotype" w:hAnsi="Palatino Linotype" w:cs="Arial"/>
          <w:i/>
          <w:color w:val="222222"/>
          <w:sz w:val="22"/>
          <w:szCs w:val="22"/>
        </w:rPr>
      </w:pPr>
      <w:r w:rsidRPr="009777CA">
        <w:rPr>
          <w:rFonts w:ascii="Palatino Linotype" w:hAnsi="Palatino Linotype" w:cs="Arial"/>
          <w:i/>
          <w:color w:val="222222"/>
          <w:sz w:val="22"/>
          <w:szCs w:val="22"/>
        </w:rPr>
        <w:t> (Énfasis añadido)</w:t>
      </w:r>
    </w:p>
    <w:p w14:paraId="27058B11" w14:textId="77777777" w:rsidR="007B7C4B" w:rsidRPr="009777CA" w:rsidRDefault="007B7C4B" w:rsidP="007B7C4B">
      <w:pPr>
        <w:tabs>
          <w:tab w:val="left" w:pos="8080"/>
        </w:tabs>
        <w:spacing w:line="276" w:lineRule="auto"/>
        <w:ind w:right="899"/>
        <w:jc w:val="both"/>
        <w:rPr>
          <w:rFonts w:ascii="Palatino Linotype" w:hAnsi="Palatino Linotype" w:cs="Arial"/>
          <w:i/>
          <w:color w:val="222222"/>
          <w:sz w:val="22"/>
          <w:szCs w:val="22"/>
        </w:rPr>
      </w:pPr>
    </w:p>
    <w:p w14:paraId="1AB4D821" w14:textId="2535712A" w:rsidR="007B7C4B" w:rsidRPr="009777CA" w:rsidRDefault="007B7C4B" w:rsidP="007B7C4B">
      <w:pPr>
        <w:spacing w:line="360" w:lineRule="auto"/>
        <w:jc w:val="both"/>
        <w:rPr>
          <w:rFonts w:ascii="Palatino Linotype" w:hAnsi="Palatino Linotype" w:cs="Arial"/>
          <w:color w:val="222222"/>
        </w:rPr>
      </w:pPr>
      <w:r w:rsidRPr="009777CA">
        <w:rPr>
          <w:rFonts w:ascii="Palatino Linotype" w:hAnsi="Palatino Linotype" w:cs="Arial"/>
          <w:color w:val="222222"/>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26D4325F" w14:textId="77777777" w:rsidR="007B7C4B" w:rsidRPr="009777CA" w:rsidRDefault="007B7C4B" w:rsidP="007B7C4B">
      <w:pPr>
        <w:spacing w:line="360" w:lineRule="auto"/>
        <w:jc w:val="both"/>
        <w:rPr>
          <w:rFonts w:ascii="Palatino Linotype" w:hAnsi="Palatino Linotype" w:cs="Arial"/>
          <w:color w:val="222222"/>
        </w:rPr>
      </w:pPr>
    </w:p>
    <w:p w14:paraId="359D2BD2" w14:textId="77777777" w:rsidR="007B7C4B" w:rsidRPr="009777CA" w:rsidRDefault="007B7C4B" w:rsidP="007B7C4B">
      <w:pPr>
        <w:spacing w:line="360" w:lineRule="auto"/>
        <w:jc w:val="both"/>
        <w:rPr>
          <w:rFonts w:ascii="Palatino Linotype" w:hAnsi="Palatino Linotype" w:cs="Arial"/>
          <w:color w:val="222222"/>
        </w:rPr>
      </w:pPr>
      <w:r w:rsidRPr="009777CA">
        <w:rPr>
          <w:rFonts w:ascii="Palatino Linotype" w:hAnsi="Palatino Linotype" w:cs="Arial"/>
          <w:color w:val="222222"/>
        </w:rPr>
        <w:t>Por otra parte, del contenido del artículo 1 de la Constitución Política de los Estados Unidos Mexicanos, se destaca lo siguiente:</w:t>
      </w:r>
    </w:p>
    <w:p w14:paraId="69A6F1CD" w14:textId="77777777" w:rsidR="007B7C4B" w:rsidRPr="009777CA" w:rsidRDefault="007B7C4B" w:rsidP="007B7C4B">
      <w:pPr>
        <w:spacing w:line="360" w:lineRule="auto"/>
        <w:jc w:val="both"/>
        <w:rPr>
          <w:rFonts w:ascii="Palatino Linotype" w:hAnsi="Palatino Linotype" w:cs="Arial"/>
          <w:color w:val="222222"/>
          <w:sz w:val="16"/>
        </w:rPr>
      </w:pPr>
    </w:p>
    <w:p w14:paraId="44972F7F" w14:textId="77777777" w:rsidR="007B7C4B" w:rsidRPr="009777CA" w:rsidRDefault="007B7C4B" w:rsidP="007B7C4B">
      <w:pPr>
        <w:spacing w:line="276" w:lineRule="auto"/>
        <w:ind w:left="851" w:right="902"/>
        <w:jc w:val="both"/>
        <w:rPr>
          <w:rFonts w:ascii="Palatino Linotype" w:hAnsi="Palatino Linotype" w:cs="Arial"/>
          <w:color w:val="222222"/>
          <w:sz w:val="22"/>
          <w:szCs w:val="22"/>
        </w:rPr>
      </w:pPr>
      <w:r w:rsidRPr="009777CA">
        <w:rPr>
          <w:rFonts w:ascii="Palatino Linotype" w:hAnsi="Palatino Linotype" w:cs="Arial"/>
          <w:i/>
          <w:iCs/>
          <w:color w:val="222222"/>
          <w:sz w:val="22"/>
          <w:szCs w:val="22"/>
        </w:rPr>
        <w:t>“</w:t>
      </w:r>
      <w:r w:rsidRPr="009777CA">
        <w:rPr>
          <w:rFonts w:ascii="Palatino Linotype" w:hAnsi="Palatino Linotype" w:cs="Arial"/>
          <w:b/>
          <w:bCs/>
          <w:i/>
          <w:iCs/>
          <w:color w:val="222222"/>
          <w:sz w:val="22"/>
          <w:szCs w:val="22"/>
        </w:rPr>
        <w:t>Artículo 1o</w:t>
      </w:r>
      <w:r w:rsidRPr="009777CA">
        <w:rPr>
          <w:rFonts w:ascii="Palatino Linotype" w:hAnsi="Palatino Linotype" w:cs="Arial"/>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705F5CC" w14:textId="77777777" w:rsidR="007B7C4B" w:rsidRPr="009777CA" w:rsidRDefault="007B7C4B" w:rsidP="007B7C4B">
      <w:pPr>
        <w:spacing w:line="276" w:lineRule="auto"/>
        <w:ind w:left="851" w:right="902"/>
        <w:jc w:val="both"/>
        <w:rPr>
          <w:rFonts w:ascii="Palatino Linotype" w:hAnsi="Palatino Linotype" w:cs="Arial"/>
          <w:color w:val="222222"/>
          <w:sz w:val="22"/>
          <w:szCs w:val="22"/>
        </w:rPr>
      </w:pPr>
      <w:r w:rsidRPr="009777CA">
        <w:rPr>
          <w:rFonts w:ascii="Palatino Linotype" w:hAnsi="Palatino Linotype" w:cs="Arial"/>
          <w:b/>
          <w:bCs/>
          <w:i/>
          <w:iCs/>
          <w:color w:val="222222"/>
          <w:sz w:val="22"/>
          <w:szCs w:val="22"/>
          <w:u w:val="single"/>
        </w:rPr>
        <w:t>Las normas relativas a los derechos humanos se interpretarán</w:t>
      </w:r>
      <w:r w:rsidRPr="009777CA">
        <w:rPr>
          <w:rStyle w:val="apple-converted-space"/>
          <w:rFonts w:ascii="Palatino Linotype" w:hAnsi="Palatino Linotype" w:cs="Arial"/>
          <w:i/>
          <w:iCs/>
          <w:color w:val="222222"/>
          <w:sz w:val="22"/>
          <w:szCs w:val="22"/>
        </w:rPr>
        <w:t> </w:t>
      </w:r>
      <w:r w:rsidRPr="009777CA">
        <w:rPr>
          <w:rFonts w:ascii="Palatino Linotype" w:hAnsi="Palatino Linotype" w:cs="Arial"/>
          <w:i/>
          <w:iCs/>
          <w:color w:val="222222"/>
          <w:sz w:val="22"/>
          <w:szCs w:val="22"/>
        </w:rPr>
        <w:t>de conformidad con esta Constitución y con los tratados internacionales de la</w:t>
      </w:r>
      <w:r w:rsidRPr="009777CA">
        <w:rPr>
          <w:rStyle w:val="apple-converted-space"/>
          <w:rFonts w:ascii="Palatino Linotype" w:hAnsi="Palatino Linotype" w:cs="Arial"/>
          <w:i/>
          <w:iCs/>
          <w:color w:val="222222"/>
          <w:sz w:val="22"/>
          <w:szCs w:val="22"/>
        </w:rPr>
        <w:t> </w:t>
      </w:r>
      <w:r w:rsidRPr="009777CA">
        <w:rPr>
          <w:rFonts w:ascii="Palatino Linotype" w:hAnsi="Palatino Linotype" w:cs="Arial"/>
          <w:b/>
          <w:bCs/>
          <w:i/>
          <w:iCs/>
          <w:color w:val="222222"/>
          <w:sz w:val="22"/>
          <w:szCs w:val="22"/>
        </w:rPr>
        <w:t>materia</w:t>
      </w:r>
      <w:r w:rsidRPr="009777CA">
        <w:rPr>
          <w:rStyle w:val="apple-converted-space"/>
          <w:rFonts w:ascii="Palatino Linotype" w:hAnsi="Palatino Linotype" w:cs="Arial"/>
          <w:i/>
          <w:iCs/>
          <w:color w:val="222222"/>
          <w:sz w:val="22"/>
          <w:szCs w:val="22"/>
        </w:rPr>
        <w:t> </w:t>
      </w:r>
      <w:r w:rsidRPr="009777CA">
        <w:rPr>
          <w:rFonts w:ascii="Palatino Linotype" w:hAnsi="Palatino Linotype" w:cs="Arial"/>
          <w:b/>
          <w:bCs/>
          <w:i/>
          <w:iCs/>
          <w:color w:val="222222"/>
          <w:sz w:val="22"/>
          <w:szCs w:val="22"/>
          <w:u w:val="single"/>
        </w:rPr>
        <w:t>favoreciendo en todo tiempo a las personas la protección más amplia</w:t>
      </w:r>
      <w:r w:rsidRPr="009777CA">
        <w:rPr>
          <w:rFonts w:ascii="Palatino Linotype" w:hAnsi="Palatino Linotype" w:cs="Arial"/>
          <w:b/>
          <w:bCs/>
          <w:i/>
          <w:iCs/>
          <w:color w:val="222222"/>
          <w:sz w:val="22"/>
          <w:szCs w:val="22"/>
        </w:rPr>
        <w:t>.</w:t>
      </w:r>
    </w:p>
    <w:p w14:paraId="3AB38B12" w14:textId="77777777" w:rsidR="007B7C4B" w:rsidRPr="009777CA" w:rsidRDefault="007B7C4B" w:rsidP="007B7C4B">
      <w:pPr>
        <w:spacing w:line="276" w:lineRule="auto"/>
        <w:ind w:left="851" w:right="902"/>
        <w:jc w:val="both"/>
        <w:rPr>
          <w:rFonts w:ascii="Palatino Linotype" w:hAnsi="Palatino Linotype" w:cs="Arial"/>
          <w:color w:val="222222"/>
          <w:sz w:val="22"/>
          <w:szCs w:val="22"/>
        </w:rPr>
      </w:pPr>
      <w:r w:rsidRPr="009777CA">
        <w:rPr>
          <w:rFonts w:ascii="Palatino Linotype" w:hAnsi="Palatino Linotype" w:cs="Arial"/>
          <w:b/>
          <w:bCs/>
          <w:i/>
          <w:iCs/>
          <w:color w:val="222222"/>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777CA">
        <w:rPr>
          <w:rFonts w:ascii="Palatino Linotype" w:hAnsi="Palatino Linotype" w:cs="Arial"/>
          <w:i/>
          <w:iCs/>
          <w:color w:val="222222"/>
          <w:sz w:val="22"/>
          <w:szCs w:val="22"/>
        </w:rPr>
        <w:t>. En consecuencia, el Estado deberá prevenir, investigar, sancionar y reparar las violaciones a los derechos humanos, en los términos que establezca la ley.”</w:t>
      </w:r>
    </w:p>
    <w:p w14:paraId="14EB040A" w14:textId="77777777" w:rsidR="007B7C4B" w:rsidRPr="009777CA" w:rsidRDefault="007B7C4B" w:rsidP="007B7C4B">
      <w:pPr>
        <w:spacing w:before="120" w:after="120"/>
        <w:ind w:left="851" w:right="899"/>
        <w:jc w:val="both"/>
        <w:rPr>
          <w:rFonts w:ascii="Palatino Linotype" w:hAnsi="Palatino Linotype" w:cs="Arial"/>
          <w:color w:val="222222"/>
          <w:sz w:val="22"/>
          <w:szCs w:val="22"/>
        </w:rPr>
      </w:pPr>
      <w:r w:rsidRPr="009777CA">
        <w:rPr>
          <w:rFonts w:ascii="Palatino Linotype" w:hAnsi="Palatino Linotype" w:cs="Arial"/>
          <w:color w:val="222222"/>
          <w:sz w:val="22"/>
          <w:szCs w:val="22"/>
        </w:rPr>
        <w:t>(Énfasis añadido)</w:t>
      </w:r>
    </w:p>
    <w:p w14:paraId="1706A696" w14:textId="77777777" w:rsidR="007B7C4B" w:rsidRPr="009777CA" w:rsidRDefault="007B7C4B" w:rsidP="007B7C4B">
      <w:pPr>
        <w:pStyle w:val="NormalWeb"/>
        <w:spacing w:before="0" w:beforeAutospacing="0" w:after="0" w:afterAutospacing="0" w:line="360" w:lineRule="auto"/>
        <w:ind w:right="1043"/>
        <w:jc w:val="both"/>
        <w:rPr>
          <w:rFonts w:ascii="Palatino Linotype" w:hAnsi="Palatino Linotype" w:cs="Arial"/>
          <w:color w:val="222222"/>
          <w:sz w:val="12"/>
        </w:rPr>
      </w:pPr>
    </w:p>
    <w:p w14:paraId="75318FBF" w14:textId="77777777" w:rsidR="007B7C4B" w:rsidRPr="009777CA" w:rsidRDefault="007B7C4B" w:rsidP="007B7C4B">
      <w:pPr>
        <w:spacing w:line="360" w:lineRule="auto"/>
        <w:jc w:val="both"/>
        <w:rPr>
          <w:rFonts w:ascii="Palatino Linotype" w:hAnsi="Palatino Linotype" w:cs="Arial"/>
          <w:color w:val="000000" w:themeColor="text1"/>
        </w:rPr>
      </w:pPr>
      <w:r w:rsidRPr="009777CA">
        <w:rPr>
          <w:rFonts w:ascii="Palatino Linotype" w:hAnsi="Palatino Linotype" w:cs="Arial"/>
          <w:color w:val="000000" w:themeColor="text1"/>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096488A1" w14:textId="77777777" w:rsidR="007B7C4B" w:rsidRPr="009777CA" w:rsidRDefault="007B7C4B" w:rsidP="007B7C4B">
      <w:pPr>
        <w:tabs>
          <w:tab w:val="left" w:pos="8080"/>
        </w:tabs>
        <w:spacing w:line="276" w:lineRule="auto"/>
        <w:ind w:right="899"/>
        <w:jc w:val="both"/>
        <w:rPr>
          <w:rFonts w:ascii="Palatino Linotype" w:hAnsi="Palatino Linotype" w:cs="Arial"/>
          <w:i/>
          <w:color w:val="222222"/>
          <w:sz w:val="10"/>
          <w:szCs w:val="22"/>
        </w:rPr>
      </w:pPr>
    </w:p>
    <w:p w14:paraId="70DA2DE0" w14:textId="77777777" w:rsidR="007B7C4B" w:rsidRPr="009777CA"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9777CA">
        <w:rPr>
          <w:rFonts w:ascii="Palatino Linotype" w:hAnsi="Palatino Linotype" w:cs="Arial"/>
          <w:i/>
          <w:color w:val="000000" w:themeColor="text1"/>
          <w:sz w:val="22"/>
          <w:szCs w:val="22"/>
        </w:rPr>
        <w:lastRenderedPageBreak/>
        <w:t>“</w:t>
      </w:r>
      <w:r w:rsidRPr="009777CA">
        <w:rPr>
          <w:rFonts w:ascii="Palatino Linotype" w:hAnsi="Palatino Linotype" w:cs="Arial"/>
          <w:b/>
          <w:i/>
          <w:color w:val="000000" w:themeColor="text1"/>
          <w:sz w:val="22"/>
          <w:szCs w:val="22"/>
        </w:rPr>
        <w:t>Artículo 2.-</w:t>
      </w:r>
      <w:r w:rsidRPr="009777CA">
        <w:rPr>
          <w:rFonts w:ascii="Palatino Linotype" w:hAnsi="Palatino Linotype" w:cs="Arial"/>
          <w:i/>
          <w:color w:val="000000" w:themeColor="text1"/>
          <w:sz w:val="22"/>
          <w:szCs w:val="22"/>
        </w:rPr>
        <w:t xml:space="preserve"> </w:t>
      </w:r>
      <w:r w:rsidRPr="009777CA">
        <w:rPr>
          <w:rFonts w:ascii="Palatino Linotype" w:hAnsi="Palatino Linotype" w:cs="Arial"/>
          <w:i/>
          <w:sz w:val="22"/>
          <w:szCs w:val="22"/>
        </w:rPr>
        <w:t>Son objetivos de esta Ley:</w:t>
      </w:r>
    </w:p>
    <w:p w14:paraId="7D1EDCB6" w14:textId="77777777" w:rsidR="007B7C4B" w:rsidRPr="009777CA"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9777CA">
        <w:rPr>
          <w:rFonts w:ascii="Palatino Linotype" w:hAnsi="Palatino Linotype" w:cs="Arial"/>
          <w:i/>
          <w:color w:val="000000" w:themeColor="text1"/>
          <w:sz w:val="22"/>
          <w:szCs w:val="22"/>
        </w:rPr>
        <w:t>(…)</w:t>
      </w:r>
    </w:p>
    <w:p w14:paraId="24063984" w14:textId="77777777" w:rsidR="007B7C4B" w:rsidRPr="009777CA"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9777CA">
        <w:rPr>
          <w:rFonts w:ascii="Palatino Linotype" w:hAnsi="Palatino Linotype" w:cs="Arial"/>
          <w:b/>
          <w:i/>
          <w:color w:val="000000" w:themeColor="text1"/>
          <w:sz w:val="22"/>
          <w:szCs w:val="22"/>
        </w:rPr>
        <w:t>II.</w:t>
      </w:r>
      <w:r w:rsidRPr="009777CA">
        <w:rPr>
          <w:rFonts w:ascii="Palatino Linotype" w:hAnsi="Palatino Linotype" w:cs="Arial"/>
          <w:i/>
          <w:color w:val="000000" w:themeColor="text1"/>
          <w:sz w:val="22"/>
          <w:szCs w:val="22"/>
        </w:rPr>
        <w:t xml:space="preserve"> </w:t>
      </w:r>
      <w:r w:rsidRPr="009777CA">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r w:rsidRPr="009777CA">
        <w:rPr>
          <w:rFonts w:ascii="Palatino Linotype" w:hAnsi="Palatino Linotype" w:cs="Arial"/>
          <w:i/>
          <w:color w:val="000000" w:themeColor="text1"/>
          <w:sz w:val="22"/>
          <w:szCs w:val="22"/>
        </w:rPr>
        <w:t>;</w:t>
      </w:r>
    </w:p>
    <w:p w14:paraId="1DD9391F" w14:textId="77777777" w:rsidR="007B7C4B" w:rsidRPr="009777CA"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9777CA">
        <w:rPr>
          <w:rFonts w:ascii="Palatino Linotype" w:hAnsi="Palatino Linotype" w:cs="Arial"/>
          <w:i/>
          <w:color w:val="000000" w:themeColor="text1"/>
          <w:sz w:val="22"/>
          <w:szCs w:val="22"/>
        </w:rPr>
        <w:t>(…)</w:t>
      </w:r>
    </w:p>
    <w:p w14:paraId="31712EA2" w14:textId="77777777" w:rsidR="007B7C4B" w:rsidRPr="009777CA" w:rsidRDefault="007B7C4B" w:rsidP="007B7C4B">
      <w:pPr>
        <w:spacing w:line="276" w:lineRule="auto"/>
        <w:ind w:left="851" w:right="902"/>
        <w:contextualSpacing/>
        <w:jc w:val="both"/>
        <w:rPr>
          <w:rFonts w:ascii="Palatino Linotype" w:hAnsi="Palatino Linotype" w:cs="Arial"/>
          <w:i/>
          <w:color w:val="000000" w:themeColor="text1"/>
          <w:sz w:val="18"/>
          <w:szCs w:val="22"/>
        </w:rPr>
      </w:pPr>
    </w:p>
    <w:p w14:paraId="5E16C48E" w14:textId="77777777" w:rsidR="007B7C4B" w:rsidRPr="009777CA"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9777CA">
        <w:rPr>
          <w:rFonts w:ascii="Palatino Linotype" w:hAnsi="Palatino Linotype" w:cs="Arial"/>
          <w:b/>
          <w:i/>
          <w:color w:val="000000" w:themeColor="text1"/>
          <w:sz w:val="22"/>
          <w:szCs w:val="22"/>
        </w:rPr>
        <w:t>Artículo 12.-</w:t>
      </w:r>
      <w:r w:rsidRPr="009777CA">
        <w:rPr>
          <w:rFonts w:ascii="Palatino Linotype" w:hAnsi="Palatino Linotype" w:cs="Arial"/>
          <w:i/>
          <w:color w:val="000000" w:themeColor="text1"/>
          <w:sz w:val="22"/>
          <w:szCs w:val="22"/>
        </w:rPr>
        <w:t xml:space="preserve"> </w:t>
      </w:r>
      <w:r w:rsidRPr="009777CA">
        <w:rPr>
          <w:rFonts w:ascii="Palatino Linotype" w:hAnsi="Palatino Linotype" w:cs="Arial"/>
          <w:i/>
          <w:sz w:val="22"/>
          <w:szCs w:val="22"/>
        </w:rPr>
        <w:t>Quienes generen, recopilen, administren, manejen, procesen, archiven o conserven información pública serán responsables de la misma en los términos de las disposiciones jurídicas aplicables</w:t>
      </w:r>
      <w:r w:rsidRPr="009777CA">
        <w:rPr>
          <w:rFonts w:ascii="Palatino Linotype" w:hAnsi="Palatino Linotype" w:cs="Arial"/>
          <w:i/>
          <w:color w:val="000000" w:themeColor="text1"/>
          <w:sz w:val="22"/>
          <w:szCs w:val="22"/>
        </w:rPr>
        <w:t>.</w:t>
      </w:r>
    </w:p>
    <w:p w14:paraId="2A7F7545" w14:textId="77777777" w:rsidR="007B7C4B" w:rsidRPr="009777CA" w:rsidRDefault="007B7C4B" w:rsidP="007B7C4B">
      <w:pPr>
        <w:spacing w:line="276" w:lineRule="auto"/>
        <w:ind w:left="851" w:right="902"/>
        <w:contextualSpacing/>
        <w:jc w:val="both"/>
        <w:rPr>
          <w:rFonts w:ascii="Palatino Linotype" w:hAnsi="Palatino Linotype" w:cs="Arial"/>
          <w:i/>
          <w:color w:val="000000" w:themeColor="text1"/>
          <w:sz w:val="22"/>
          <w:szCs w:val="22"/>
        </w:rPr>
      </w:pPr>
      <w:r w:rsidRPr="009777CA">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C2B14E" w14:textId="77777777" w:rsidR="007B7C4B" w:rsidRPr="009777CA" w:rsidRDefault="007B7C4B" w:rsidP="007B7C4B">
      <w:pPr>
        <w:spacing w:before="240" w:after="240" w:line="360" w:lineRule="auto"/>
        <w:jc w:val="both"/>
        <w:rPr>
          <w:rFonts w:ascii="Palatino Linotype" w:hAnsi="Palatino Linotype" w:cs="Arial"/>
          <w:color w:val="000000" w:themeColor="text1"/>
        </w:rPr>
      </w:pPr>
      <w:r w:rsidRPr="009777CA">
        <w:rPr>
          <w:rFonts w:ascii="Palatino Linotype" w:hAnsi="Palatino Linotype" w:cs="Arial"/>
          <w:color w:val="000000" w:themeColor="text1"/>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2618E3FD" w14:textId="77777777" w:rsidR="007B7C4B" w:rsidRPr="009777CA" w:rsidRDefault="007B7C4B" w:rsidP="007B7C4B">
      <w:pPr>
        <w:spacing w:before="240" w:after="240" w:line="360" w:lineRule="auto"/>
        <w:jc w:val="both"/>
        <w:rPr>
          <w:rFonts w:ascii="Palatino Linotype" w:hAnsi="Palatino Linotype" w:cs="Arial"/>
          <w:color w:val="000000" w:themeColor="text1"/>
        </w:rPr>
      </w:pPr>
      <w:r w:rsidRPr="009777CA">
        <w:rPr>
          <w:rFonts w:ascii="Palatino Linotype" w:hAnsi="Palatino Linotype" w:cs="Arial"/>
          <w:color w:val="000000" w:themeColor="text1"/>
        </w:rPr>
        <w:t>Luego, la información pública se encuentra a disposición de cualquier persona, lo que implica que es deber de los Sujetos Obligados, garantizar a toda persona el derecho de acceso a la información pública.</w:t>
      </w:r>
    </w:p>
    <w:p w14:paraId="23EF350F" w14:textId="77777777" w:rsidR="007B7C4B" w:rsidRPr="009777CA" w:rsidRDefault="007B7C4B" w:rsidP="007B7C4B">
      <w:pPr>
        <w:spacing w:line="360" w:lineRule="auto"/>
        <w:jc w:val="both"/>
        <w:rPr>
          <w:rFonts w:ascii="Palatino Linotype" w:hAnsi="Palatino Linotype" w:cs="Arial"/>
        </w:rPr>
      </w:pPr>
      <w:r w:rsidRPr="009777CA">
        <w:rPr>
          <w:rFonts w:ascii="Palatino Linotype" w:hAnsi="Palatino Linotype" w:cs="Arial"/>
        </w:rPr>
        <w:t>Adicional, tenemos que la Ley de la materia, prevé en su artículo 23, lo siguiente:</w:t>
      </w:r>
    </w:p>
    <w:p w14:paraId="2AD33341" w14:textId="77777777" w:rsidR="007B7C4B" w:rsidRPr="009777CA" w:rsidRDefault="007B7C4B" w:rsidP="007B7C4B">
      <w:pPr>
        <w:spacing w:line="360" w:lineRule="auto"/>
        <w:jc w:val="both"/>
        <w:rPr>
          <w:rFonts w:ascii="Palatino Linotype" w:hAnsi="Palatino Linotype" w:cs="Arial"/>
          <w:sz w:val="6"/>
        </w:rPr>
      </w:pPr>
    </w:p>
    <w:p w14:paraId="0361FDF0" w14:textId="77777777" w:rsidR="007B7C4B" w:rsidRPr="009777CA" w:rsidRDefault="007B7C4B" w:rsidP="007B7C4B">
      <w:pPr>
        <w:spacing w:line="276" w:lineRule="auto"/>
        <w:ind w:left="851" w:right="899"/>
        <w:jc w:val="both"/>
        <w:rPr>
          <w:rFonts w:ascii="Palatino Linotype" w:hAnsi="Palatino Linotype" w:cs="Arial"/>
          <w:i/>
          <w:sz w:val="22"/>
          <w:szCs w:val="22"/>
        </w:rPr>
      </w:pPr>
      <w:r w:rsidRPr="009777CA">
        <w:rPr>
          <w:rFonts w:ascii="Palatino Linotype" w:hAnsi="Palatino Linotype" w:cs="Arial"/>
          <w:b/>
          <w:i/>
          <w:sz w:val="22"/>
          <w:szCs w:val="22"/>
        </w:rPr>
        <w:t xml:space="preserve">Artículo 23. </w:t>
      </w:r>
      <w:r w:rsidRPr="009777CA">
        <w:rPr>
          <w:rFonts w:ascii="Palatino Linotype" w:hAnsi="Palatino Linotype" w:cs="Arial"/>
          <w:b/>
          <w:i/>
          <w:sz w:val="22"/>
          <w:szCs w:val="22"/>
          <w:u w:val="single"/>
        </w:rPr>
        <w:t xml:space="preserve">Son sujetos obligados a transparentar y permitir el acceso a su información y </w:t>
      </w:r>
      <w:r w:rsidRPr="009777CA">
        <w:rPr>
          <w:rFonts w:ascii="Palatino Linotype" w:hAnsi="Palatino Linotype"/>
          <w:b/>
          <w:i/>
          <w:sz w:val="22"/>
          <w:szCs w:val="22"/>
          <w:u w:val="single"/>
        </w:rPr>
        <w:t>proteger</w:t>
      </w:r>
      <w:r w:rsidRPr="009777CA">
        <w:rPr>
          <w:rFonts w:ascii="Palatino Linotype" w:hAnsi="Palatino Linotype" w:cs="Arial"/>
          <w:b/>
          <w:i/>
          <w:sz w:val="22"/>
          <w:szCs w:val="22"/>
          <w:u w:val="single"/>
        </w:rPr>
        <w:t xml:space="preserve"> los datos personales que obren en su poder</w:t>
      </w:r>
      <w:r w:rsidRPr="009777CA">
        <w:rPr>
          <w:rFonts w:ascii="Palatino Linotype" w:hAnsi="Palatino Linotype" w:cs="Arial"/>
          <w:i/>
          <w:sz w:val="22"/>
          <w:szCs w:val="22"/>
        </w:rPr>
        <w:t>:</w:t>
      </w:r>
    </w:p>
    <w:p w14:paraId="615791F0" w14:textId="77777777" w:rsidR="007B7C4B" w:rsidRPr="009777CA" w:rsidRDefault="007B7C4B" w:rsidP="007B7C4B">
      <w:pPr>
        <w:spacing w:line="276" w:lineRule="auto"/>
        <w:ind w:left="851" w:right="899"/>
        <w:jc w:val="both"/>
        <w:rPr>
          <w:rFonts w:ascii="Palatino Linotype" w:hAnsi="Palatino Linotype" w:cs="Arial"/>
          <w:i/>
          <w:sz w:val="22"/>
          <w:szCs w:val="22"/>
        </w:rPr>
      </w:pPr>
      <w:r w:rsidRPr="009777CA">
        <w:rPr>
          <w:rFonts w:ascii="Palatino Linotype" w:hAnsi="Palatino Linotype" w:cs="Arial"/>
          <w:i/>
          <w:sz w:val="22"/>
          <w:szCs w:val="22"/>
        </w:rPr>
        <w:t xml:space="preserve">I. El Poder Ejecutivo del Estado de México, las dependencias, organismos auxiliares, órganos, </w:t>
      </w:r>
      <w:r w:rsidRPr="009777CA">
        <w:rPr>
          <w:rFonts w:ascii="Palatino Linotype" w:hAnsi="Palatino Linotype"/>
          <w:i/>
          <w:sz w:val="22"/>
          <w:szCs w:val="22"/>
        </w:rPr>
        <w:t>entidades</w:t>
      </w:r>
      <w:r w:rsidRPr="009777CA">
        <w:rPr>
          <w:rFonts w:ascii="Palatino Linotype" w:hAnsi="Palatino Linotype" w:cs="Arial"/>
          <w:i/>
          <w:sz w:val="22"/>
          <w:szCs w:val="22"/>
        </w:rPr>
        <w:t>, fideicomisos y fondos públicos, así como la Procuraduría General de Justicia;</w:t>
      </w:r>
    </w:p>
    <w:p w14:paraId="77869567" w14:textId="77777777" w:rsidR="007B7C4B" w:rsidRPr="009777CA" w:rsidRDefault="007B7C4B" w:rsidP="007B7C4B">
      <w:pPr>
        <w:spacing w:line="276" w:lineRule="auto"/>
        <w:ind w:left="851" w:right="899"/>
        <w:jc w:val="both"/>
        <w:rPr>
          <w:rFonts w:ascii="Palatino Linotype" w:hAnsi="Palatino Linotype" w:cs="Arial"/>
          <w:i/>
          <w:sz w:val="22"/>
          <w:szCs w:val="22"/>
        </w:rPr>
      </w:pPr>
      <w:r w:rsidRPr="009777CA">
        <w:rPr>
          <w:rFonts w:ascii="Palatino Linotype" w:hAnsi="Palatino Linotype" w:cs="Arial"/>
          <w:i/>
          <w:sz w:val="22"/>
          <w:szCs w:val="22"/>
        </w:rPr>
        <w:lastRenderedPageBreak/>
        <w:t xml:space="preserve">II. El Poder </w:t>
      </w:r>
      <w:r w:rsidRPr="009777CA">
        <w:rPr>
          <w:rFonts w:ascii="Palatino Linotype" w:hAnsi="Palatino Linotype"/>
          <w:i/>
          <w:sz w:val="22"/>
          <w:szCs w:val="22"/>
        </w:rPr>
        <w:t>Legislativo</w:t>
      </w:r>
      <w:r w:rsidRPr="009777CA">
        <w:rPr>
          <w:rFonts w:ascii="Palatino Linotype" w:hAnsi="Palatino Linotype" w:cs="Arial"/>
          <w:i/>
          <w:sz w:val="22"/>
          <w:szCs w:val="22"/>
        </w:rPr>
        <w:t xml:space="preserve"> del Estado, los organismos, órganos y entidades de la Legislatura y sus dependencias;</w:t>
      </w:r>
    </w:p>
    <w:p w14:paraId="011E7BDF" w14:textId="77777777" w:rsidR="007B7C4B" w:rsidRPr="009777CA" w:rsidRDefault="007B7C4B" w:rsidP="007B7C4B">
      <w:pPr>
        <w:spacing w:line="276" w:lineRule="auto"/>
        <w:ind w:left="851" w:right="899"/>
        <w:jc w:val="both"/>
        <w:rPr>
          <w:rFonts w:ascii="Palatino Linotype" w:hAnsi="Palatino Linotype" w:cs="Arial"/>
          <w:i/>
          <w:sz w:val="22"/>
          <w:szCs w:val="22"/>
        </w:rPr>
      </w:pPr>
      <w:r w:rsidRPr="009777CA">
        <w:rPr>
          <w:rFonts w:ascii="Palatino Linotype" w:hAnsi="Palatino Linotype" w:cs="Arial"/>
          <w:i/>
          <w:sz w:val="22"/>
          <w:szCs w:val="22"/>
        </w:rPr>
        <w:t xml:space="preserve">III. El Poder </w:t>
      </w:r>
      <w:r w:rsidRPr="009777CA">
        <w:rPr>
          <w:rFonts w:ascii="Palatino Linotype" w:hAnsi="Palatino Linotype"/>
          <w:i/>
          <w:sz w:val="22"/>
          <w:szCs w:val="22"/>
        </w:rPr>
        <w:t>Judicial</w:t>
      </w:r>
      <w:r w:rsidRPr="009777CA">
        <w:rPr>
          <w:rFonts w:ascii="Palatino Linotype" w:hAnsi="Palatino Linotype" w:cs="Arial"/>
          <w:i/>
          <w:sz w:val="22"/>
          <w:szCs w:val="22"/>
        </w:rPr>
        <w:t xml:space="preserve">, sus organismos, órganos y entidades, así como el Consejo de la </w:t>
      </w:r>
      <w:r w:rsidRPr="009777CA">
        <w:rPr>
          <w:rFonts w:ascii="Palatino Linotype" w:hAnsi="Palatino Linotype"/>
          <w:i/>
          <w:sz w:val="22"/>
          <w:szCs w:val="22"/>
        </w:rPr>
        <w:t>Judicatura</w:t>
      </w:r>
      <w:r w:rsidRPr="009777CA">
        <w:rPr>
          <w:rFonts w:ascii="Palatino Linotype" w:hAnsi="Palatino Linotype" w:cs="Arial"/>
          <w:i/>
          <w:sz w:val="22"/>
          <w:szCs w:val="22"/>
        </w:rPr>
        <w:t xml:space="preserve"> del Estado;</w:t>
      </w:r>
    </w:p>
    <w:p w14:paraId="0982B969" w14:textId="77777777" w:rsidR="007B7C4B" w:rsidRPr="009777CA" w:rsidRDefault="007B7C4B" w:rsidP="007B7C4B">
      <w:pPr>
        <w:spacing w:line="276" w:lineRule="auto"/>
        <w:ind w:left="851" w:right="899"/>
        <w:jc w:val="both"/>
        <w:rPr>
          <w:rFonts w:ascii="Palatino Linotype" w:hAnsi="Palatino Linotype" w:cs="Arial"/>
          <w:b/>
          <w:i/>
          <w:sz w:val="22"/>
          <w:szCs w:val="22"/>
          <w:u w:val="single"/>
        </w:rPr>
      </w:pPr>
      <w:r w:rsidRPr="009777CA">
        <w:rPr>
          <w:rFonts w:ascii="Palatino Linotype" w:hAnsi="Palatino Linotype" w:cs="Arial"/>
          <w:b/>
          <w:i/>
          <w:sz w:val="22"/>
          <w:szCs w:val="22"/>
          <w:u w:val="single"/>
        </w:rPr>
        <w:t>IV. Los ayuntamientos y las dependencias, organismos, órganos y entidades de la administración municipal;</w:t>
      </w:r>
    </w:p>
    <w:p w14:paraId="770FA8BD" w14:textId="77777777" w:rsidR="007B7C4B" w:rsidRPr="009777CA" w:rsidRDefault="007B7C4B" w:rsidP="007B7C4B">
      <w:pPr>
        <w:spacing w:line="276" w:lineRule="auto"/>
        <w:ind w:left="851" w:right="899"/>
        <w:jc w:val="both"/>
        <w:rPr>
          <w:rFonts w:ascii="Palatino Linotype" w:hAnsi="Palatino Linotype" w:cs="Arial"/>
          <w:i/>
          <w:sz w:val="22"/>
          <w:szCs w:val="22"/>
        </w:rPr>
      </w:pPr>
      <w:r w:rsidRPr="009777CA">
        <w:rPr>
          <w:rFonts w:ascii="Palatino Linotype" w:hAnsi="Palatino Linotype" w:cs="Arial"/>
          <w:b/>
          <w:i/>
          <w:sz w:val="22"/>
          <w:szCs w:val="22"/>
        </w:rPr>
        <w:t>V.</w:t>
      </w:r>
      <w:r w:rsidRPr="009777CA">
        <w:rPr>
          <w:rFonts w:ascii="Palatino Linotype" w:hAnsi="Palatino Linotype" w:cs="Arial"/>
          <w:i/>
          <w:sz w:val="22"/>
          <w:szCs w:val="22"/>
        </w:rPr>
        <w:t xml:space="preserve"> Los </w:t>
      </w:r>
      <w:r w:rsidRPr="009777CA">
        <w:rPr>
          <w:rFonts w:ascii="Palatino Linotype" w:hAnsi="Palatino Linotype"/>
          <w:i/>
          <w:sz w:val="22"/>
          <w:szCs w:val="22"/>
        </w:rPr>
        <w:t>órganos</w:t>
      </w:r>
      <w:r w:rsidRPr="009777CA">
        <w:rPr>
          <w:rFonts w:ascii="Palatino Linotype" w:hAnsi="Palatino Linotype" w:cs="Arial"/>
          <w:i/>
          <w:sz w:val="22"/>
          <w:szCs w:val="22"/>
        </w:rPr>
        <w:t xml:space="preserve"> </w:t>
      </w:r>
      <w:r w:rsidRPr="009777CA">
        <w:rPr>
          <w:rFonts w:ascii="Palatino Linotype" w:hAnsi="Palatino Linotype"/>
          <w:i/>
          <w:sz w:val="22"/>
          <w:szCs w:val="22"/>
        </w:rPr>
        <w:t>autónomos</w:t>
      </w:r>
      <w:r w:rsidRPr="009777CA">
        <w:rPr>
          <w:rFonts w:ascii="Palatino Linotype" w:hAnsi="Palatino Linotype" w:cs="Arial"/>
          <w:i/>
          <w:sz w:val="22"/>
          <w:szCs w:val="22"/>
        </w:rPr>
        <w:t>;</w:t>
      </w:r>
    </w:p>
    <w:p w14:paraId="2EC95DD3" w14:textId="77777777" w:rsidR="007B7C4B" w:rsidRPr="009777CA" w:rsidRDefault="007B7C4B" w:rsidP="007B7C4B">
      <w:pPr>
        <w:spacing w:line="276" w:lineRule="auto"/>
        <w:ind w:left="851" w:right="899"/>
        <w:jc w:val="both"/>
        <w:rPr>
          <w:rFonts w:ascii="Palatino Linotype" w:hAnsi="Palatino Linotype"/>
          <w:i/>
          <w:sz w:val="22"/>
          <w:szCs w:val="22"/>
        </w:rPr>
      </w:pPr>
      <w:r w:rsidRPr="009777CA">
        <w:rPr>
          <w:rFonts w:ascii="Palatino Linotype" w:hAnsi="Palatino Linotype" w:cs="Arial"/>
          <w:b/>
          <w:i/>
          <w:sz w:val="22"/>
          <w:szCs w:val="22"/>
        </w:rPr>
        <w:t>VI.</w:t>
      </w:r>
      <w:r w:rsidRPr="009777CA">
        <w:rPr>
          <w:rFonts w:ascii="Palatino Linotype" w:hAnsi="Palatino Linotype" w:cs="Arial"/>
          <w:i/>
          <w:sz w:val="22"/>
          <w:szCs w:val="22"/>
        </w:rPr>
        <w:t xml:space="preserve"> Los </w:t>
      </w:r>
      <w:r w:rsidRPr="009777CA">
        <w:rPr>
          <w:rFonts w:ascii="Palatino Linotype" w:hAnsi="Palatino Linotype"/>
          <w:i/>
          <w:sz w:val="22"/>
          <w:szCs w:val="22"/>
        </w:rPr>
        <w:t>tribunales administrativos y autoridades jurisdiccionales en materia laboral;</w:t>
      </w:r>
    </w:p>
    <w:p w14:paraId="7E212CF5" w14:textId="77777777" w:rsidR="007B7C4B" w:rsidRPr="009777CA" w:rsidRDefault="007B7C4B" w:rsidP="007B7C4B">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VII.</w:t>
      </w:r>
      <w:r w:rsidRPr="009777CA">
        <w:rPr>
          <w:rFonts w:ascii="Palatino Linotype" w:hAnsi="Palatino Linotype"/>
          <w:i/>
          <w:sz w:val="22"/>
          <w:szCs w:val="22"/>
        </w:rPr>
        <w:t xml:space="preserve"> Los partidos políticos y agrupaciones políticas, en los términos de las disposiciones aplicables;</w:t>
      </w:r>
    </w:p>
    <w:p w14:paraId="59C6B3E1" w14:textId="77777777" w:rsidR="007B7C4B" w:rsidRPr="009777CA" w:rsidRDefault="007B7C4B" w:rsidP="007B7C4B">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VIII.</w:t>
      </w:r>
      <w:r w:rsidRPr="009777CA">
        <w:rPr>
          <w:rFonts w:ascii="Palatino Linotype" w:hAnsi="Palatino Linotype"/>
          <w:i/>
          <w:sz w:val="22"/>
          <w:szCs w:val="22"/>
        </w:rPr>
        <w:t xml:space="preserve"> Los fideicomisos y fondos públicos que cuenten con financiamiento público, parcial o total, o con participación de entidades de gobierno;</w:t>
      </w:r>
    </w:p>
    <w:p w14:paraId="36EFA8C3" w14:textId="77777777" w:rsidR="007B7C4B" w:rsidRPr="009777CA" w:rsidRDefault="007B7C4B" w:rsidP="007B7C4B">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IX.</w:t>
      </w:r>
      <w:r w:rsidRPr="009777CA">
        <w:rPr>
          <w:rFonts w:ascii="Palatino Linotype" w:hAnsi="Palatino Linotype"/>
          <w:i/>
          <w:sz w:val="22"/>
          <w:szCs w:val="22"/>
        </w:rPr>
        <w:t xml:space="preserve"> Los sindicatos que reciban y/o ejerzan recursos públicos en el ámbito estatal y municipal;</w:t>
      </w:r>
    </w:p>
    <w:p w14:paraId="232A1B81" w14:textId="77777777" w:rsidR="007B7C4B" w:rsidRPr="009777CA" w:rsidRDefault="007B7C4B" w:rsidP="007B7C4B">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X.</w:t>
      </w:r>
      <w:r w:rsidRPr="009777CA">
        <w:rPr>
          <w:rFonts w:ascii="Palatino Linotype" w:hAnsi="Palatino Linotype"/>
          <w:i/>
          <w:sz w:val="22"/>
          <w:szCs w:val="22"/>
        </w:rPr>
        <w:t xml:space="preserve"> Cualquier persona física o jurídico colectiva que reciba y ejerza recursos públicos en el ámbito estatal o municipal; y</w:t>
      </w:r>
    </w:p>
    <w:p w14:paraId="216DF576" w14:textId="77777777" w:rsidR="007B7C4B" w:rsidRPr="009777CA" w:rsidRDefault="007B7C4B" w:rsidP="007B7C4B">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XI.</w:t>
      </w:r>
      <w:r w:rsidRPr="009777CA">
        <w:rPr>
          <w:rFonts w:ascii="Palatino Linotype" w:hAnsi="Palatino Linotype"/>
          <w:i/>
          <w:sz w:val="22"/>
          <w:szCs w:val="22"/>
        </w:rPr>
        <w:t xml:space="preserve"> Cualquier otra autoridad, entidad, órgano u organismo de los poderes estatal o municipal, que reciba recursos públicos.</w:t>
      </w:r>
    </w:p>
    <w:p w14:paraId="126E824B" w14:textId="77777777" w:rsidR="007B7C4B" w:rsidRPr="009777CA" w:rsidRDefault="007B7C4B" w:rsidP="007B7C4B">
      <w:pPr>
        <w:spacing w:line="276" w:lineRule="auto"/>
        <w:ind w:left="851" w:right="899"/>
        <w:jc w:val="both"/>
        <w:rPr>
          <w:rFonts w:ascii="Palatino Linotype" w:hAnsi="Palatino Linotype"/>
          <w:i/>
          <w:sz w:val="22"/>
          <w:szCs w:val="22"/>
        </w:rPr>
      </w:pPr>
      <w:r w:rsidRPr="009777CA">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89233B" w14:textId="77777777" w:rsidR="007B7C4B" w:rsidRPr="009777CA" w:rsidRDefault="007B7C4B" w:rsidP="007B7C4B">
      <w:pPr>
        <w:spacing w:line="276" w:lineRule="auto"/>
        <w:ind w:left="851" w:right="899"/>
        <w:jc w:val="both"/>
        <w:rPr>
          <w:rFonts w:ascii="Palatino Linotype" w:hAnsi="Palatino Linotype" w:cs="Arial"/>
          <w:i/>
          <w:sz w:val="22"/>
          <w:szCs w:val="22"/>
        </w:rPr>
      </w:pPr>
      <w:r w:rsidRPr="009777CA">
        <w:rPr>
          <w:rFonts w:ascii="Palatino Linotype" w:hAnsi="Palatino Linotype" w:cs="Arial"/>
          <w:b/>
          <w:i/>
          <w:sz w:val="22"/>
          <w:szCs w:val="22"/>
          <w:u w:val="single"/>
        </w:rPr>
        <w:t>Los servidores públicos deberán transparentar sus acciones así como garantizar y respetar el derecho de acceso a la información pública.</w:t>
      </w:r>
    </w:p>
    <w:p w14:paraId="0C1959D1" w14:textId="77777777" w:rsidR="007B7C4B" w:rsidRPr="009777CA" w:rsidRDefault="007B7C4B" w:rsidP="007B7C4B">
      <w:pPr>
        <w:spacing w:line="276" w:lineRule="auto"/>
        <w:ind w:left="851" w:right="899"/>
        <w:jc w:val="both"/>
        <w:rPr>
          <w:rFonts w:ascii="Palatino Linotype" w:hAnsi="Palatino Linotype" w:cs="Arial"/>
          <w:i/>
          <w:sz w:val="22"/>
        </w:rPr>
      </w:pPr>
      <w:r w:rsidRPr="009777CA">
        <w:rPr>
          <w:rFonts w:ascii="Palatino Linotype" w:hAnsi="Palatino Linotype" w:cs="Arial"/>
          <w:i/>
          <w:sz w:val="22"/>
        </w:rPr>
        <w:t>(Énfasis añadido)</w:t>
      </w:r>
    </w:p>
    <w:p w14:paraId="43975010" w14:textId="77777777" w:rsidR="007B7C4B" w:rsidRPr="009777CA" w:rsidRDefault="007B7C4B" w:rsidP="007B7C4B">
      <w:pPr>
        <w:spacing w:line="360" w:lineRule="auto"/>
        <w:ind w:left="851" w:right="899"/>
        <w:jc w:val="both"/>
        <w:rPr>
          <w:rFonts w:ascii="Palatino Linotype" w:hAnsi="Palatino Linotype" w:cs="Arial"/>
          <w:sz w:val="22"/>
        </w:rPr>
      </w:pPr>
    </w:p>
    <w:p w14:paraId="1EE744F0" w14:textId="77777777" w:rsidR="007B7C4B" w:rsidRPr="009777CA" w:rsidRDefault="007B7C4B" w:rsidP="007B7C4B">
      <w:pPr>
        <w:spacing w:line="360" w:lineRule="auto"/>
        <w:jc w:val="both"/>
        <w:rPr>
          <w:rFonts w:ascii="Palatino Linotype" w:hAnsi="Palatino Linotype" w:cs="Arial"/>
        </w:rPr>
      </w:pPr>
      <w:r w:rsidRPr="009777C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56AFEC7" w14:textId="77777777" w:rsidR="00CC2AF5" w:rsidRPr="009777CA" w:rsidRDefault="00CC2AF5" w:rsidP="007B7C4B">
      <w:pPr>
        <w:tabs>
          <w:tab w:val="left" w:pos="8080"/>
        </w:tabs>
        <w:spacing w:line="360" w:lineRule="auto"/>
        <w:ind w:right="49"/>
        <w:jc w:val="both"/>
        <w:rPr>
          <w:rFonts w:ascii="Palatino Linotype" w:hAnsi="Palatino Linotype" w:cs="Arial"/>
          <w:color w:val="000000" w:themeColor="text1"/>
          <w:sz w:val="16"/>
          <w:szCs w:val="16"/>
        </w:rPr>
      </w:pPr>
    </w:p>
    <w:p w14:paraId="4493935C" w14:textId="77777777" w:rsidR="007B7C4B" w:rsidRPr="009777CA" w:rsidRDefault="007B7C4B" w:rsidP="007B7C4B">
      <w:pPr>
        <w:tabs>
          <w:tab w:val="left" w:pos="8080"/>
        </w:tabs>
        <w:spacing w:line="360" w:lineRule="auto"/>
        <w:ind w:right="49"/>
        <w:jc w:val="both"/>
        <w:rPr>
          <w:rFonts w:ascii="Palatino Linotype" w:hAnsi="Palatino Linotype" w:cs="Arial"/>
          <w:color w:val="000000" w:themeColor="text1"/>
        </w:rPr>
      </w:pPr>
      <w:r w:rsidRPr="009777CA">
        <w:rPr>
          <w:rFonts w:ascii="Palatino Linotype" w:hAnsi="Palatino Linotype" w:cs="Arial"/>
          <w:color w:val="000000" w:themeColor="text1"/>
        </w:rPr>
        <w:t xml:space="preserve">Ahora bien, es de subrayar que el derecho de acceso a la información pública, consiste en que la información solicitada conste en un soporte documental en cualquiera de sus formas, a saber: </w:t>
      </w:r>
      <w:r w:rsidRPr="009777CA">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777CA">
        <w:rPr>
          <w:rFonts w:ascii="Palatino Linotype" w:hAnsi="Palatino Linotype" w:cs="Arial"/>
          <w:color w:val="000000" w:themeColor="text1"/>
        </w:rPr>
        <w:t xml:space="preserve">; los que </w:t>
      </w:r>
      <w:r w:rsidRPr="009777CA">
        <w:rPr>
          <w:rFonts w:ascii="Palatino Linotype" w:hAnsi="Palatino Linotype" w:cs="Arial"/>
        </w:rPr>
        <w:t>podrán estar en cualquier medio, sea escrito, impreso, sonoro, visual, electrónico, informático u holográfico</w:t>
      </w:r>
      <w:r w:rsidRPr="009777CA">
        <w:rPr>
          <w:rFonts w:ascii="Palatino Linotype" w:hAnsi="Palatino Linotype" w:cs="Arial"/>
          <w:color w:val="000000" w:themeColor="text1"/>
        </w:rPr>
        <w:t>, de conformidad con el artículo 3, fracción XI de la Ley de Transparencia y Acceso a la Información Pública del Estado de México y Municipios, como se aprecia a continuación:</w:t>
      </w:r>
    </w:p>
    <w:p w14:paraId="6C88F760" w14:textId="77777777" w:rsidR="007B7C4B" w:rsidRPr="009777CA" w:rsidRDefault="007B7C4B" w:rsidP="007B7C4B">
      <w:pPr>
        <w:tabs>
          <w:tab w:val="left" w:pos="8080"/>
        </w:tabs>
        <w:spacing w:line="360" w:lineRule="auto"/>
        <w:ind w:right="49"/>
        <w:jc w:val="both"/>
        <w:rPr>
          <w:rFonts w:ascii="Palatino Linotype" w:hAnsi="Palatino Linotype" w:cs="Arial"/>
          <w:color w:val="000000" w:themeColor="text1"/>
        </w:rPr>
      </w:pPr>
    </w:p>
    <w:p w14:paraId="5D871E9A" w14:textId="77777777" w:rsidR="007B7C4B" w:rsidRPr="009777CA" w:rsidRDefault="007B7C4B" w:rsidP="007B7C4B">
      <w:pPr>
        <w:autoSpaceDE w:val="0"/>
        <w:autoSpaceDN w:val="0"/>
        <w:adjustRightInd w:val="0"/>
        <w:ind w:left="851" w:right="900"/>
        <w:jc w:val="both"/>
        <w:rPr>
          <w:rFonts w:ascii="Palatino Linotype" w:hAnsi="Palatino Linotype" w:cs="Arial"/>
          <w:b/>
          <w:bCs/>
          <w:i/>
          <w:sz w:val="22"/>
          <w:szCs w:val="22"/>
          <w:lang w:eastAsia="en-US"/>
        </w:rPr>
      </w:pPr>
      <w:r w:rsidRPr="009777CA">
        <w:rPr>
          <w:rFonts w:ascii="Palatino Linotype" w:hAnsi="Palatino Linotype" w:cs="Arial"/>
          <w:bCs/>
          <w:i/>
          <w:sz w:val="22"/>
          <w:szCs w:val="22"/>
          <w:lang w:eastAsia="en-US"/>
        </w:rPr>
        <w:t>“</w:t>
      </w:r>
      <w:r w:rsidRPr="009777CA">
        <w:rPr>
          <w:rFonts w:ascii="Palatino Linotype" w:hAnsi="Palatino Linotype" w:cs="Arial"/>
          <w:b/>
          <w:bCs/>
          <w:i/>
          <w:sz w:val="22"/>
          <w:szCs w:val="22"/>
          <w:lang w:eastAsia="en-US"/>
        </w:rPr>
        <w:t xml:space="preserve">Artículo 3. </w:t>
      </w:r>
      <w:r w:rsidRPr="009777CA">
        <w:rPr>
          <w:rFonts w:ascii="Palatino Linotype" w:hAnsi="Palatino Linotype" w:cs="Arial"/>
          <w:bCs/>
          <w:i/>
          <w:sz w:val="22"/>
          <w:szCs w:val="22"/>
          <w:lang w:eastAsia="en-US"/>
        </w:rPr>
        <w:t>Para los efectos de la presente Ley se entenderá por:</w:t>
      </w:r>
      <w:r w:rsidRPr="009777CA">
        <w:rPr>
          <w:rFonts w:ascii="Palatino Linotype" w:hAnsi="Palatino Linotype" w:cs="Arial"/>
          <w:b/>
          <w:bCs/>
          <w:i/>
          <w:sz w:val="22"/>
          <w:szCs w:val="22"/>
          <w:lang w:eastAsia="en-US"/>
        </w:rPr>
        <w:t xml:space="preserve"> </w:t>
      </w:r>
    </w:p>
    <w:p w14:paraId="23ADD62F" w14:textId="77777777" w:rsidR="007B7C4B" w:rsidRPr="009777CA" w:rsidRDefault="007B7C4B" w:rsidP="007B7C4B">
      <w:pPr>
        <w:autoSpaceDE w:val="0"/>
        <w:autoSpaceDN w:val="0"/>
        <w:adjustRightInd w:val="0"/>
        <w:ind w:left="851" w:right="900"/>
        <w:jc w:val="both"/>
        <w:rPr>
          <w:rFonts w:ascii="Palatino Linotype" w:hAnsi="Palatino Linotype" w:cs="Arial"/>
          <w:bCs/>
          <w:i/>
          <w:sz w:val="22"/>
          <w:szCs w:val="22"/>
          <w:lang w:eastAsia="en-US"/>
        </w:rPr>
      </w:pPr>
      <w:r w:rsidRPr="009777CA">
        <w:rPr>
          <w:rFonts w:ascii="Palatino Linotype" w:hAnsi="Palatino Linotype" w:cs="Arial"/>
          <w:bCs/>
          <w:i/>
          <w:sz w:val="22"/>
          <w:szCs w:val="22"/>
          <w:lang w:eastAsia="en-US"/>
        </w:rPr>
        <w:t>…</w:t>
      </w:r>
    </w:p>
    <w:p w14:paraId="5EFE938D" w14:textId="77777777" w:rsidR="007B7C4B" w:rsidRPr="009777CA" w:rsidRDefault="007B7C4B" w:rsidP="007B7C4B">
      <w:pPr>
        <w:autoSpaceDE w:val="0"/>
        <w:autoSpaceDN w:val="0"/>
        <w:adjustRightInd w:val="0"/>
        <w:ind w:left="851" w:right="900"/>
        <w:jc w:val="both"/>
        <w:rPr>
          <w:rFonts w:ascii="Palatino Linotype" w:hAnsi="Palatino Linotype" w:cs="Arial"/>
          <w:b/>
          <w:bCs/>
          <w:i/>
          <w:sz w:val="22"/>
          <w:szCs w:val="22"/>
          <w:lang w:eastAsia="en-US"/>
        </w:rPr>
      </w:pPr>
    </w:p>
    <w:p w14:paraId="676F7730" w14:textId="77777777" w:rsidR="007B7C4B" w:rsidRPr="009777CA" w:rsidRDefault="007B7C4B" w:rsidP="007B7C4B">
      <w:pPr>
        <w:autoSpaceDE w:val="0"/>
        <w:autoSpaceDN w:val="0"/>
        <w:adjustRightInd w:val="0"/>
        <w:ind w:left="851" w:right="900"/>
        <w:jc w:val="both"/>
        <w:rPr>
          <w:rFonts w:ascii="Palatino Linotype" w:hAnsi="Palatino Linotype" w:cs="Arial"/>
          <w:i/>
          <w:sz w:val="22"/>
          <w:szCs w:val="22"/>
          <w:lang w:eastAsia="en-US"/>
        </w:rPr>
      </w:pPr>
      <w:r w:rsidRPr="009777CA">
        <w:rPr>
          <w:rFonts w:ascii="Palatino Linotype" w:hAnsi="Palatino Linotype" w:cs="Arial"/>
          <w:b/>
          <w:i/>
          <w:sz w:val="22"/>
          <w:szCs w:val="22"/>
          <w:lang w:eastAsia="en-US"/>
        </w:rPr>
        <w:t>XI. Documento:</w:t>
      </w:r>
      <w:r w:rsidRPr="009777CA">
        <w:rPr>
          <w:rFonts w:ascii="Palatino Linotype" w:hAnsi="Palatino Linotype" w:cs="Arial"/>
          <w:i/>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3C6D04" w14:textId="77777777" w:rsidR="007B7C4B" w:rsidRPr="009777CA" w:rsidRDefault="007B7C4B" w:rsidP="007B7C4B">
      <w:pPr>
        <w:autoSpaceDE w:val="0"/>
        <w:autoSpaceDN w:val="0"/>
        <w:adjustRightInd w:val="0"/>
        <w:ind w:left="851" w:right="900"/>
        <w:jc w:val="both"/>
        <w:rPr>
          <w:rFonts w:ascii="Palatino Linotype" w:hAnsi="Palatino Linotype" w:cs="Arial"/>
          <w:bCs/>
          <w:i/>
          <w:sz w:val="22"/>
          <w:szCs w:val="22"/>
          <w:lang w:eastAsia="en-US"/>
        </w:rPr>
      </w:pPr>
      <w:r w:rsidRPr="009777CA">
        <w:rPr>
          <w:rFonts w:ascii="Palatino Linotype" w:hAnsi="Palatino Linotype" w:cs="Arial"/>
          <w:b/>
          <w:bCs/>
          <w:i/>
          <w:sz w:val="22"/>
          <w:szCs w:val="22"/>
          <w:lang w:eastAsia="en-US"/>
        </w:rPr>
        <w:t>…</w:t>
      </w:r>
      <w:r w:rsidRPr="009777CA">
        <w:rPr>
          <w:rFonts w:ascii="Palatino Linotype" w:hAnsi="Palatino Linotype" w:cs="Arial"/>
          <w:bCs/>
          <w:i/>
          <w:sz w:val="22"/>
          <w:szCs w:val="22"/>
          <w:lang w:eastAsia="en-US"/>
        </w:rPr>
        <w:t>”</w:t>
      </w:r>
    </w:p>
    <w:p w14:paraId="61F08439" w14:textId="613F55EA" w:rsidR="008E2180" w:rsidRPr="009777CA" w:rsidRDefault="008E2180" w:rsidP="00DD26A9">
      <w:pPr>
        <w:spacing w:before="240" w:after="240" w:line="360" w:lineRule="auto"/>
        <w:jc w:val="both"/>
        <w:rPr>
          <w:rFonts w:ascii="Palatino Linotype" w:hAnsi="Palatino Linotype" w:cs="Arial"/>
        </w:rPr>
      </w:pPr>
      <w:r w:rsidRPr="009777CA">
        <w:rPr>
          <w:rFonts w:ascii="Palatino Linotype" w:hAnsi="Palatino Linotype" w:cs="Arial"/>
        </w:rPr>
        <w:t>Refuerza lo anterior</w:t>
      </w:r>
      <w:r w:rsidR="00A83644" w:rsidRPr="009777CA">
        <w:rPr>
          <w:rFonts w:ascii="Palatino Linotype" w:hAnsi="Palatino Linotype" w:cs="Arial"/>
        </w:rPr>
        <w:t>,</w:t>
      </w:r>
      <w:r w:rsidRPr="009777CA">
        <w:rPr>
          <w:rFonts w:ascii="Palatino Linotype" w:hAnsi="Palatino Linotype" w:cs="Arial"/>
        </w:rPr>
        <w:t xml:space="preserve"> el Criterio 16/17 emitido por el Instituto Nacional de Transparencia</w:t>
      </w:r>
      <w:r w:rsidR="00A83644" w:rsidRPr="009777CA">
        <w:rPr>
          <w:rFonts w:ascii="Palatino Linotype" w:hAnsi="Palatino Linotype" w:cs="Arial"/>
        </w:rPr>
        <w:t>, Acceso a la Información Pública y Protección de Datos Personales, que establece lo siguiente:</w:t>
      </w:r>
    </w:p>
    <w:p w14:paraId="45350BA5" w14:textId="77777777" w:rsidR="00A83644" w:rsidRPr="009777CA" w:rsidRDefault="00A83644" w:rsidP="0060388B">
      <w:pPr>
        <w:spacing w:line="276" w:lineRule="auto"/>
        <w:ind w:left="851" w:right="958"/>
        <w:jc w:val="both"/>
        <w:rPr>
          <w:rFonts w:ascii="Palatino Linotype" w:hAnsi="Palatino Linotype" w:cs="Arial"/>
          <w:i/>
          <w:color w:val="000000" w:themeColor="text1"/>
          <w:sz w:val="22"/>
          <w:szCs w:val="22"/>
          <w:lang w:val="es-ES"/>
        </w:rPr>
      </w:pPr>
      <w:r w:rsidRPr="009777CA">
        <w:rPr>
          <w:rFonts w:ascii="Palatino Linotype" w:hAnsi="Palatino Linotype" w:cs="Arial"/>
          <w:b/>
          <w:bCs/>
          <w:i/>
          <w:sz w:val="22"/>
          <w:szCs w:val="22"/>
        </w:rPr>
        <w:t xml:space="preserve">Expresión documental. </w:t>
      </w:r>
      <w:r w:rsidRPr="009777CA">
        <w:rPr>
          <w:rFonts w:ascii="Palatino Linotype" w:hAnsi="Palatino Linotype" w:cs="Arial"/>
          <w:bCs/>
          <w:i/>
          <w:sz w:val="22"/>
          <w:szCs w:val="22"/>
        </w:rPr>
        <w:t>Cuando</w:t>
      </w:r>
      <w:r w:rsidRPr="009777CA">
        <w:rPr>
          <w:rFonts w:ascii="Palatino Linotype" w:hAnsi="Palatino Linotype" w:cs="Arial"/>
          <w:i/>
          <w:color w:val="000000" w:themeColor="text1"/>
          <w:sz w:val="22"/>
          <w:szCs w:val="22"/>
          <w:lang w:val="es-ES"/>
        </w:rPr>
        <w:t xml:space="preserve"> los particulares presenten solicitudes de acceso a la información sin identificar de forma precisa la documentación que pudiera </w:t>
      </w:r>
      <w:r w:rsidRPr="009777CA">
        <w:rPr>
          <w:rFonts w:ascii="Palatino Linotype" w:hAnsi="Palatino Linotype" w:cs="Arial"/>
          <w:i/>
          <w:color w:val="000000" w:themeColor="text1"/>
          <w:sz w:val="22"/>
          <w:szCs w:val="22"/>
          <w:lang w:val="es-ES"/>
        </w:rPr>
        <w:lastRenderedPageBreak/>
        <w:t xml:space="preserve">contener la información de su interés, </w:t>
      </w:r>
      <w:r w:rsidRPr="009777CA">
        <w:rPr>
          <w:rFonts w:ascii="Palatino Linotype" w:hAnsi="Palatino Linotype" w:cs="Arial"/>
          <w:i/>
          <w:sz w:val="22"/>
          <w:szCs w:val="22"/>
        </w:rPr>
        <w:t>o bien, la solicitud constituya una consulta,</w:t>
      </w:r>
      <w:r w:rsidRPr="009777CA">
        <w:rPr>
          <w:rFonts w:ascii="Palatino Linotype" w:hAnsi="Palatino Linotype" w:cs="Arial"/>
          <w:i/>
          <w:color w:val="000000" w:themeColor="text1"/>
          <w:sz w:val="22"/>
          <w:szCs w:val="22"/>
          <w:lang w:val="es-ES"/>
        </w:rPr>
        <w:t xml:space="preserve"> pero la respuesta pudiera obrar en algún documento en poder de los sujetos obligados, éstos deben dar a dichas solicitudes una interpretación que les otorgue una expresión documental. </w:t>
      </w:r>
    </w:p>
    <w:p w14:paraId="7860CCC5" w14:textId="77777777" w:rsidR="00A83644" w:rsidRPr="009777CA" w:rsidRDefault="00A83644" w:rsidP="0060388B">
      <w:pPr>
        <w:spacing w:line="276" w:lineRule="auto"/>
        <w:ind w:left="851" w:right="958"/>
        <w:jc w:val="both"/>
        <w:rPr>
          <w:rFonts w:ascii="Palatino Linotype" w:hAnsi="Palatino Linotype" w:cs="Arial"/>
          <w:b/>
          <w:i/>
          <w:sz w:val="22"/>
          <w:szCs w:val="22"/>
        </w:rPr>
      </w:pPr>
      <w:r w:rsidRPr="009777CA">
        <w:rPr>
          <w:rFonts w:ascii="Palatino Linotype" w:hAnsi="Palatino Linotype" w:cs="Arial"/>
          <w:b/>
          <w:i/>
          <w:sz w:val="22"/>
          <w:szCs w:val="22"/>
        </w:rPr>
        <w:t>Resoluciones:</w:t>
      </w:r>
    </w:p>
    <w:p w14:paraId="349C9302" w14:textId="77777777" w:rsidR="00A83644" w:rsidRPr="009777CA" w:rsidRDefault="00A83644" w:rsidP="0060388B">
      <w:pPr>
        <w:pStyle w:val="Prrafodelista"/>
        <w:pBdr>
          <w:bottom w:val="single" w:sz="12" w:space="11" w:color="auto"/>
        </w:pBdr>
        <w:tabs>
          <w:tab w:val="left" w:pos="7830"/>
        </w:tabs>
        <w:autoSpaceDE w:val="0"/>
        <w:autoSpaceDN w:val="0"/>
        <w:adjustRightInd w:val="0"/>
        <w:spacing w:line="276" w:lineRule="auto"/>
        <w:ind w:left="851" w:right="958"/>
        <w:contextualSpacing w:val="0"/>
        <w:jc w:val="both"/>
        <w:rPr>
          <w:rFonts w:ascii="Palatino Linotype" w:hAnsi="Palatino Linotype" w:cs="Arial"/>
          <w:b/>
          <w:i/>
          <w:sz w:val="22"/>
          <w:szCs w:val="22"/>
        </w:rPr>
      </w:pPr>
      <w:r w:rsidRPr="009777CA">
        <w:rPr>
          <w:rFonts w:ascii="Palatino Linotype" w:hAnsi="Palatino Linotype" w:cs="Arial"/>
          <w:b/>
          <w:i/>
          <w:sz w:val="22"/>
          <w:szCs w:val="22"/>
        </w:rPr>
        <w:t xml:space="preserve">RRA 0774/16. </w:t>
      </w:r>
      <w:r w:rsidRPr="009777CA">
        <w:rPr>
          <w:rFonts w:ascii="Palatino Linotype" w:hAnsi="Palatino Linotype" w:cs="Arial"/>
          <w:i/>
          <w:sz w:val="22"/>
          <w:szCs w:val="22"/>
        </w:rPr>
        <w:t xml:space="preserve">Secretaría de Salud. 31 de agosto de 2016. Por unanimidad. Comisionada Ponente María Patricia </w:t>
      </w:r>
      <w:proofErr w:type="spellStart"/>
      <w:r w:rsidRPr="009777CA">
        <w:rPr>
          <w:rFonts w:ascii="Palatino Linotype" w:hAnsi="Palatino Linotype" w:cs="Arial"/>
          <w:i/>
          <w:sz w:val="22"/>
          <w:szCs w:val="22"/>
        </w:rPr>
        <w:t>Kurczyn</w:t>
      </w:r>
      <w:proofErr w:type="spellEnd"/>
      <w:r w:rsidRPr="009777CA">
        <w:rPr>
          <w:rFonts w:ascii="Palatino Linotype" w:hAnsi="Palatino Linotype" w:cs="Arial"/>
          <w:i/>
          <w:sz w:val="22"/>
          <w:szCs w:val="22"/>
        </w:rPr>
        <w:t xml:space="preserve"> Villalobos.</w:t>
      </w:r>
    </w:p>
    <w:p w14:paraId="6ED22BA1" w14:textId="77777777" w:rsidR="00F76CB7" w:rsidRPr="009777CA" w:rsidRDefault="00A83644" w:rsidP="0060388B">
      <w:pPr>
        <w:pStyle w:val="Prrafodelista"/>
        <w:pBdr>
          <w:bottom w:val="single" w:sz="12" w:space="11" w:color="auto"/>
        </w:pBdr>
        <w:tabs>
          <w:tab w:val="left" w:pos="7830"/>
        </w:tabs>
        <w:autoSpaceDE w:val="0"/>
        <w:autoSpaceDN w:val="0"/>
        <w:adjustRightInd w:val="0"/>
        <w:spacing w:line="276" w:lineRule="auto"/>
        <w:ind w:left="851" w:right="958"/>
        <w:contextualSpacing w:val="0"/>
        <w:jc w:val="both"/>
        <w:rPr>
          <w:rFonts w:ascii="Palatino Linotype" w:hAnsi="Palatino Linotype" w:cs="Arial"/>
          <w:i/>
          <w:sz w:val="22"/>
          <w:szCs w:val="22"/>
        </w:rPr>
      </w:pPr>
      <w:r w:rsidRPr="009777CA">
        <w:rPr>
          <w:rFonts w:ascii="Palatino Linotype" w:hAnsi="Palatino Linotype" w:cs="Arial"/>
          <w:b/>
          <w:i/>
          <w:sz w:val="22"/>
          <w:szCs w:val="22"/>
        </w:rPr>
        <w:t xml:space="preserve">RRA 0143/17. </w:t>
      </w:r>
      <w:r w:rsidRPr="009777CA">
        <w:rPr>
          <w:rFonts w:ascii="Palatino Linotype" w:hAnsi="Palatino Linotype" w:cs="Arial"/>
          <w:i/>
          <w:sz w:val="22"/>
          <w:szCs w:val="22"/>
        </w:rPr>
        <w:t>Universidad Autónoma Agraria Antoni</w:t>
      </w:r>
      <w:r w:rsidR="00F76CB7" w:rsidRPr="009777CA">
        <w:rPr>
          <w:rFonts w:ascii="Palatino Linotype" w:hAnsi="Palatino Linotype" w:cs="Arial"/>
          <w:i/>
          <w:sz w:val="22"/>
          <w:szCs w:val="22"/>
        </w:rPr>
        <w:t>o Narro. 22 de febrero de 2017.</w:t>
      </w:r>
    </w:p>
    <w:p w14:paraId="64D92431" w14:textId="77777777" w:rsidR="00F76CB7" w:rsidRPr="009777CA" w:rsidRDefault="00A83644" w:rsidP="0060388B">
      <w:pPr>
        <w:pStyle w:val="Prrafodelista"/>
        <w:pBdr>
          <w:bottom w:val="single" w:sz="12" w:space="11" w:color="auto"/>
        </w:pBdr>
        <w:tabs>
          <w:tab w:val="right" w:pos="9178"/>
        </w:tabs>
        <w:autoSpaceDE w:val="0"/>
        <w:autoSpaceDN w:val="0"/>
        <w:adjustRightInd w:val="0"/>
        <w:spacing w:line="276" w:lineRule="auto"/>
        <w:ind w:left="851" w:right="958"/>
        <w:contextualSpacing w:val="0"/>
        <w:jc w:val="both"/>
        <w:rPr>
          <w:rFonts w:ascii="Palatino Linotype" w:hAnsi="Palatino Linotype" w:cs="Arial"/>
          <w:i/>
          <w:sz w:val="22"/>
          <w:szCs w:val="22"/>
        </w:rPr>
      </w:pPr>
      <w:r w:rsidRPr="009777CA">
        <w:rPr>
          <w:rFonts w:ascii="Palatino Linotype" w:hAnsi="Palatino Linotype" w:cs="Arial"/>
          <w:i/>
          <w:sz w:val="22"/>
          <w:szCs w:val="22"/>
        </w:rPr>
        <w:t xml:space="preserve">Por unanimidad. Comisionado Ponente Oscar Mauricio Guerra Ford. </w:t>
      </w:r>
    </w:p>
    <w:p w14:paraId="474FF38D" w14:textId="794E4AE2" w:rsidR="00A83644" w:rsidRPr="009777CA" w:rsidRDefault="00A83644" w:rsidP="0060388B">
      <w:pPr>
        <w:pStyle w:val="Prrafodelista"/>
        <w:pBdr>
          <w:bottom w:val="single" w:sz="12" w:space="11" w:color="auto"/>
        </w:pBdr>
        <w:tabs>
          <w:tab w:val="right" w:pos="9178"/>
        </w:tabs>
        <w:autoSpaceDE w:val="0"/>
        <w:autoSpaceDN w:val="0"/>
        <w:adjustRightInd w:val="0"/>
        <w:spacing w:line="276" w:lineRule="auto"/>
        <w:ind w:left="851" w:right="958"/>
        <w:contextualSpacing w:val="0"/>
        <w:jc w:val="both"/>
        <w:rPr>
          <w:rFonts w:ascii="Palatino Linotype" w:hAnsi="Palatino Linotype" w:cs="Arial"/>
          <w:i/>
          <w:sz w:val="22"/>
          <w:szCs w:val="22"/>
        </w:rPr>
      </w:pPr>
      <w:r w:rsidRPr="009777CA">
        <w:rPr>
          <w:rFonts w:ascii="Palatino Linotype" w:hAnsi="Palatino Linotype" w:cs="Arial"/>
          <w:b/>
          <w:i/>
          <w:sz w:val="22"/>
          <w:szCs w:val="22"/>
        </w:rPr>
        <w:t xml:space="preserve">RRA 0540/17. </w:t>
      </w:r>
      <w:r w:rsidRPr="009777CA">
        <w:rPr>
          <w:rFonts w:ascii="Palatino Linotype" w:hAnsi="Palatino Linotype" w:cs="Arial"/>
          <w:i/>
          <w:sz w:val="22"/>
          <w:szCs w:val="22"/>
        </w:rPr>
        <w:t>Secretaría de Economía. 08 de marzo del 2017. Por unanimidad</w:t>
      </w:r>
    </w:p>
    <w:p w14:paraId="4B9BAD32" w14:textId="51B845DF" w:rsidR="00F76CB7" w:rsidRPr="009777CA" w:rsidRDefault="0060388B" w:rsidP="0060388B">
      <w:pPr>
        <w:pStyle w:val="Prrafodelista"/>
        <w:pBdr>
          <w:bottom w:val="single" w:sz="12" w:space="11" w:color="auto"/>
        </w:pBdr>
        <w:tabs>
          <w:tab w:val="right" w:pos="9178"/>
        </w:tabs>
        <w:autoSpaceDE w:val="0"/>
        <w:autoSpaceDN w:val="0"/>
        <w:adjustRightInd w:val="0"/>
        <w:spacing w:line="276" w:lineRule="auto"/>
        <w:ind w:left="851" w:right="958"/>
        <w:contextualSpacing w:val="0"/>
        <w:jc w:val="both"/>
        <w:rPr>
          <w:rFonts w:ascii="Palatino Linotype" w:hAnsi="Palatino Linotype" w:cs="Arial"/>
          <w:i/>
          <w:sz w:val="22"/>
          <w:szCs w:val="22"/>
        </w:rPr>
      </w:pPr>
      <w:r w:rsidRPr="009777CA">
        <w:rPr>
          <w:rFonts w:ascii="Palatino Linotype" w:hAnsi="Palatino Linotype" w:cs="Arial"/>
          <w:i/>
          <w:sz w:val="22"/>
          <w:szCs w:val="22"/>
        </w:rPr>
        <w:t>Por unanimidad. Comisionado Ponente Francisco Javier Acuña Llamas</w:t>
      </w:r>
    </w:p>
    <w:p w14:paraId="28703800" w14:textId="1C158238" w:rsidR="00F76CB7" w:rsidRPr="009777CA" w:rsidRDefault="0060388B" w:rsidP="0060388B">
      <w:pPr>
        <w:pStyle w:val="Prrafodelista"/>
        <w:pBdr>
          <w:bottom w:val="single" w:sz="12" w:space="11" w:color="auto"/>
        </w:pBdr>
        <w:tabs>
          <w:tab w:val="right" w:pos="9178"/>
        </w:tabs>
        <w:autoSpaceDE w:val="0"/>
        <w:autoSpaceDN w:val="0"/>
        <w:adjustRightInd w:val="0"/>
        <w:spacing w:line="276" w:lineRule="auto"/>
        <w:ind w:left="851" w:right="958"/>
        <w:contextualSpacing w:val="0"/>
        <w:jc w:val="both"/>
        <w:rPr>
          <w:rFonts w:ascii="Palatino Linotype" w:hAnsi="Palatino Linotype" w:cs="Arial"/>
          <w:i/>
          <w:sz w:val="22"/>
          <w:szCs w:val="22"/>
        </w:rPr>
      </w:pPr>
      <w:r w:rsidRPr="009777CA">
        <w:rPr>
          <w:rFonts w:ascii="Palatino Linotype" w:hAnsi="Palatino Linotype" w:cs="Arial"/>
          <w:b/>
          <w:i/>
          <w:sz w:val="22"/>
          <w:szCs w:val="22"/>
        </w:rPr>
        <w:t>Segunda Época</w:t>
      </w:r>
    </w:p>
    <w:p w14:paraId="06E2A774" w14:textId="671D4A62" w:rsidR="00273EC5" w:rsidRPr="009777CA" w:rsidRDefault="006B4307"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Ahora bien es preciso establecer lo que dispone la </w:t>
      </w:r>
      <w:r w:rsidR="00246989" w:rsidRPr="009777CA">
        <w:rPr>
          <w:rFonts w:ascii="Palatino Linotype" w:hAnsi="Palatino Linotype" w:cs="Arial"/>
        </w:rPr>
        <w:t>C</w:t>
      </w:r>
      <w:r w:rsidRPr="009777CA">
        <w:rPr>
          <w:rFonts w:ascii="Palatino Linotype" w:hAnsi="Palatino Linotype" w:cs="Arial"/>
        </w:rPr>
        <w:t>onstitución</w:t>
      </w:r>
      <w:r w:rsidR="00246989" w:rsidRPr="009777CA">
        <w:rPr>
          <w:rFonts w:ascii="Palatino Linotype" w:hAnsi="Palatino Linotype" w:cs="Arial"/>
        </w:rPr>
        <w:t xml:space="preserve"> Política </w:t>
      </w:r>
      <w:r w:rsidR="00273EC5" w:rsidRPr="009777CA">
        <w:rPr>
          <w:rFonts w:ascii="Palatino Linotype" w:hAnsi="Palatino Linotype" w:cs="Arial"/>
        </w:rPr>
        <w:t>de los Estados Unidos Mexicanos, señala:</w:t>
      </w:r>
    </w:p>
    <w:p w14:paraId="41004FA0" w14:textId="5B6C3999" w:rsidR="00273EC5" w:rsidRPr="009777CA" w:rsidRDefault="00273EC5" w:rsidP="00273EC5">
      <w:pPr>
        <w:spacing w:line="276" w:lineRule="auto"/>
        <w:ind w:left="851" w:right="956"/>
        <w:jc w:val="both"/>
        <w:rPr>
          <w:rFonts w:ascii="Palatino Linotype" w:hAnsi="Palatino Linotype" w:cs="Arial"/>
          <w:i/>
          <w:sz w:val="22"/>
          <w:szCs w:val="22"/>
        </w:rPr>
      </w:pPr>
      <w:r w:rsidRPr="009777CA">
        <w:rPr>
          <w:rFonts w:ascii="Palatino Linotype" w:hAnsi="Palatino Linotype" w:cs="Arial"/>
          <w:b/>
          <w:i/>
          <w:sz w:val="22"/>
          <w:szCs w:val="22"/>
        </w:rPr>
        <w:t>Artículo 115.</w:t>
      </w:r>
      <w:r w:rsidRPr="009777CA">
        <w:rPr>
          <w:rFonts w:ascii="Palatino Linotype" w:hAnsi="Palatino Linotype" w:cs="Arial"/>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5CBA0708" w14:textId="0F21348F" w:rsidR="00306D21" w:rsidRPr="009777CA" w:rsidRDefault="00306D21" w:rsidP="00273EC5">
      <w:pPr>
        <w:spacing w:line="276" w:lineRule="auto"/>
        <w:ind w:left="851" w:right="956"/>
        <w:jc w:val="both"/>
        <w:rPr>
          <w:rFonts w:ascii="Palatino Linotype" w:hAnsi="Palatino Linotype"/>
          <w:i/>
          <w:sz w:val="22"/>
          <w:szCs w:val="22"/>
        </w:rPr>
      </w:pPr>
      <w:r w:rsidRPr="009777CA">
        <w:rPr>
          <w:rFonts w:ascii="Palatino Linotype" w:hAnsi="Palatino Linotype"/>
          <w:b/>
          <w:i/>
          <w:sz w:val="22"/>
          <w:szCs w:val="22"/>
        </w:rPr>
        <w:t>II.</w:t>
      </w:r>
      <w:r w:rsidRPr="009777CA">
        <w:rPr>
          <w:rFonts w:ascii="Palatino Linotype" w:hAnsi="Palatino Linotype"/>
          <w:i/>
          <w:sz w:val="22"/>
          <w:szCs w:val="22"/>
        </w:rPr>
        <w:t xml:space="preserve"> Los municipios estarán investidos de personalidad jurídica y manejarán su patrimonio conforme a la ley</w:t>
      </w:r>
    </w:p>
    <w:p w14:paraId="07E9FE29" w14:textId="725EBCCE" w:rsidR="00306D21" w:rsidRPr="009777CA" w:rsidRDefault="00306D21" w:rsidP="00273EC5">
      <w:pPr>
        <w:spacing w:line="276" w:lineRule="auto"/>
        <w:ind w:left="851" w:right="956"/>
        <w:jc w:val="both"/>
        <w:rPr>
          <w:rFonts w:ascii="Palatino Linotype" w:hAnsi="Palatino Linotype" w:cs="Arial"/>
          <w:i/>
          <w:sz w:val="22"/>
          <w:szCs w:val="22"/>
        </w:rPr>
      </w:pPr>
      <w:r w:rsidRPr="009777CA">
        <w:rPr>
          <w:rFonts w:ascii="Palatino Linotype" w:hAnsi="Palatino Linotype"/>
          <w:i/>
          <w:sz w:val="22"/>
          <w:szCs w:val="22"/>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A796E4F" w14:textId="3EDDF969" w:rsidR="006B4307" w:rsidRPr="009777CA" w:rsidRDefault="00273EC5"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Por su parte la Constitución Política </w:t>
      </w:r>
      <w:r w:rsidR="00246989" w:rsidRPr="009777CA">
        <w:rPr>
          <w:rFonts w:ascii="Palatino Linotype" w:hAnsi="Palatino Linotype" w:cs="Arial"/>
        </w:rPr>
        <w:t>del Estado Libre y Soberano de México</w:t>
      </w:r>
      <w:r w:rsidRPr="009777CA">
        <w:rPr>
          <w:rFonts w:ascii="Palatino Linotype" w:hAnsi="Palatino Linotype" w:cs="Arial"/>
        </w:rPr>
        <w:t>, dispone</w:t>
      </w:r>
      <w:r w:rsidR="00246989" w:rsidRPr="009777CA">
        <w:rPr>
          <w:rFonts w:ascii="Palatino Linotype" w:hAnsi="Palatino Linotype" w:cs="Arial"/>
        </w:rPr>
        <w:t>:</w:t>
      </w:r>
    </w:p>
    <w:p w14:paraId="1434DF33" w14:textId="5179BBEC" w:rsidR="006B4307" w:rsidRPr="009777CA" w:rsidRDefault="004F3C51" w:rsidP="004F3C51">
      <w:pPr>
        <w:spacing w:line="276" w:lineRule="auto"/>
        <w:ind w:left="851" w:right="958"/>
        <w:jc w:val="center"/>
        <w:rPr>
          <w:rFonts w:ascii="Palatino Linotype" w:hAnsi="Palatino Linotype"/>
          <w:i/>
          <w:sz w:val="22"/>
          <w:szCs w:val="22"/>
        </w:rPr>
      </w:pPr>
      <w:r w:rsidRPr="009777CA">
        <w:rPr>
          <w:rFonts w:ascii="Palatino Linotype" w:hAnsi="Palatino Linotype"/>
          <w:i/>
          <w:sz w:val="22"/>
          <w:szCs w:val="22"/>
        </w:rPr>
        <w:lastRenderedPageBreak/>
        <w:t>“</w:t>
      </w:r>
      <w:r w:rsidR="006B4307" w:rsidRPr="009777CA">
        <w:rPr>
          <w:rFonts w:ascii="Palatino Linotype" w:hAnsi="Palatino Linotype"/>
          <w:i/>
          <w:sz w:val="22"/>
          <w:szCs w:val="22"/>
        </w:rPr>
        <w:t>CAPITULO PRIMERO</w:t>
      </w:r>
    </w:p>
    <w:p w14:paraId="5367B0C3" w14:textId="564C2A00" w:rsidR="006B4307" w:rsidRPr="009777CA" w:rsidRDefault="006B4307" w:rsidP="004F3C51">
      <w:pPr>
        <w:spacing w:line="276" w:lineRule="auto"/>
        <w:ind w:left="851" w:right="958"/>
        <w:jc w:val="center"/>
        <w:rPr>
          <w:rFonts w:ascii="Palatino Linotype" w:hAnsi="Palatino Linotype"/>
          <w:b/>
          <w:i/>
          <w:sz w:val="22"/>
          <w:szCs w:val="22"/>
        </w:rPr>
      </w:pPr>
      <w:r w:rsidRPr="009777CA">
        <w:rPr>
          <w:rFonts w:ascii="Palatino Linotype" w:hAnsi="Palatino Linotype"/>
          <w:b/>
          <w:i/>
          <w:sz w:val="22"/>
          <w:szCs w:val="22"/>
        </w:rPr>
        <w:t>De los Municipios</w:t>
      </w:r>
    </w:p>
    <w:p w14:paraId="4AD6582B" w14:textId="77777777" w:rsidR="00246989" w:rsidRPr="009777CA" w:rsidRDefault="006B4307" w:rsidP="004F3C51">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112.-</w:t>
      </w:r>
      <w:r w:rsidRPr="009777CA">
        <w:rPr>
          <w:rFonts w:ascii="Palatino Linotype" w:hAnsi="Palatino Linotype"/>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ejercerá por el </w:t>
      </w:r>
      <w:r w:rsidR="00246989" w:rsidRPr="009777CA">
        <w:rPr>
          <w:rFonts w:ascii="Palatino Linotype" w:hAnsi="Palatino Linotype"/>
          <w:i/>
          <w:sz w:val="22"/>
          <w:szCs w:val="22"/>
        </w:rPr>
        <w:t xml:space="preserve">ayuntamiento de manera exclusiva y no habrá autoridad intermedia alguna entre éste y el gobierno del Estado. Los municipios del Estado, su denominación y la de sus cabeceras, serán los que señale la ley de la materia. </w:t>
      </w:r>
    </w:p>
    <w:p w14:paraId="7826D04B" w14:textId="77777777" w:rsidR="00246989" w:rsidRPr="009777CA" w:rsidRDefault="00246989" w:rsidP="004F3C51">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113.-</w:t>
      </w:r>
      <w:r w:rsidRPr="009777CA">
        <w:rPr>
          <w:rFonts w:ascii="Palatino Linotype" w:hAnsi="Palatino Linotype"/>
          <w:i/>
          <w:sz w:val="22"/>
          <w:szCs w:val="22"/>
        </w:rPr>
        <w:t xml:space="preserve"> Cada municipio será gobernado por un ayuntamiento con la competencia que le otorga la Constitución Política de los Estados Unidos Mexicanos, la presente Constitución y las leyes que de ellas emanen. </w:t>
      </w:r>
    </w:p>
    <w:p w14:paraId="6D81F1B9" w14:textId="0411CC67" w:rsidR="006B4307" w:rsidRPr="009777CA" w:rsidRDefault="00246989" w:rsidP="004F3C51">
      <w:pPr>
        <w:spacing w:line="276" w:lineRule="auto"/>
        <w:ind w:left="851" w:right="958"/>
        <w:jc w:val="both"/>
        <w:rPr>
          <w:rFonts w:ascii="Palatino Linotype" w:hAnsi="Palatino Linotype" w:cs="Arial"/>
          <w:i/>
          <w:sz w:val="22"/>
          <w:szCs w:val="22"/>
        </w:rPr>
      </w:pPr>
      <w:r w:rsidRPr="009777CA">
        <w:rPr>
          <w:rFonts w:ascii="Palatino Linotype" w:hAnsi="Palatino Linotype"/>
          <w:b/>
          <w:i/>
          <w:sz w:val="22"/>
          <w:szCs w:val="22"/>
        </w:rPr>
        <w:t>Artículo 114.-</w:t>
      </w:r>
      <w:r w:rsidRPr="009777CA">
        <w:rPr>
          <w:rFonts w:ascii="Palatino Linotype" w:hAnsi="Palatino Linotype"/>
          <w:i/>
          <w:sz w:val="22"/>
          <w:szCs w:val="22"/>
        </w:rPr>
        <w:t xml:space="preserve"> Los Ayuntamientos serán electos mediante sufragio universal, libre, secreto y directo. La ley de la materia determinará la fecha de la elección. Las elecciones de Ayuntamientos serán computadas y declaradas válidas por el órgano electoral municipal, mismo que otorgará la constancia de mayoría a los integrantes de la planilla que hubiere obtenido el mayor número de votos en términos de la ley de la materia.</w:t>
      </w:r>
    </w:p>
    <w:p w14:paraId="40D28765" w14:textId="77777777" w:rsidR="00246989" w:rsidRPr="009777CA" w:rsidRDefault="00246989" w:rsidP="004F3C51">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115.-</w:t>
      </w:r>
      <w:r w:rsidRPr="009777CA">
        <w:rPr>
          <w:rFonts w:ascii="Palatino Linotype" w:hAnsi="Palatino Linotype"/>
          <w:i/>
          <w:sz w:val="22"/>
          <w:szCs w:val="22"/>
        </w:rPr>
        <w:t xml:space="preserve"> En ningún caso los ayuntamientos, como cuerpos colegiados, podrán desempeñar las funciones del presidente municipal, ni éste por sí solo las de los ayuntamientos, ni el ayuntamiento o el presidente municipal, funciones judiciales. </w:t>
      </w:r>
    </w:p>
    <w:p w14:paraId="24EA7DC4" w14:textId="77777777" w:rsidR="00246989" w:rsidRPr="009777CA" w:rsidRDefault="00246989" w:rsidP="004F3C51">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116.-</w:t>
      </w:r>
      <w:r w:rsidRPr="009777CA">
        <w:rPr>
          <w:rFonts w:ascii="Palatino Linotype" w:hAnsi="Palatino Linotype"/>
          <w:i/>
          <w:sz w:val="22"/>
          <w:szCs w:val="22"/>
        </w:rPr>
        <w:t xml:space="preserve"> Los ayuntamientos serán asamblea deliberante y tendrán autoridad y competencia propias en los asuntos que se sometan a su decisión, pero la ejecución de ésta corresponderá exclusivamente a los presidentes municipales. Durarán en sus funciones tres años y ninguno de sus miembros propietarios o suplentes que hayan asumido las funciones podrá ser electo para el período inmediato siguiente. </w:t>
      </w:r>
    </w:p>
    <w:p w14:paraId="3CF2203C" w14:textId="52E78771" w:rsidR="006B4307" w:rsidRPr="009777CA" w:rsidRDefault="00246989" w:rsidP="004F3C51">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117.-</w:t>
      </w:r>
      <w:r w:rsidRPr="009777CA">
        <w:rPr>
          <w:rFonts w:ascii="Palatino Linotype" w:hAnsi="Palatino Linotype"/>
          <w:i/>
          <w:sz w:val="22"/>
          <w:szCs w:val="22"/>
        </w:rPr>
        <w:t xml:space="preserve"> Los ayuntamientos se integrarán con un jefe de asamblea que se denominará Presidente Municipal, y con varios miembros más llamados Síndicos y Regidores, cuyo número se determinará en razón directa de la población del municipio que representen, como lo disponga la Ley Orgánica respectiva. Los ayuntamientos de los municipios podrán tener síndicos y regidores electos según el principio de representación proporcional de acuerdo a los requisitos y reglas de asignación que establezca la ley de la materia.</w:t>
      </w:r>
    </w:p>
    <w:p w14:paraId="48062EBC" w14:textId="77777777" w:rsidR="009573AD" w:rsidRPr="009777CA" w:rsidRDefault="009573AD" w:rsidP="004F3C51">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lastRenderedPageBreak/>
        <w:t>Artículo 123.</w:t>
      </w:r>
      <w:r w:rsidRPr="009777CA">
        <w:rPr>
          <w:rFonts w:ascii="Palatino Linotype" w:hAnsi="Palatino Linotype"/>
          <w:i/>
          <w:sz w:val="22"/>
          <w:szCs w:val="22"/>
        </w:rPr>
        <w:t xml:space="preserve">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w:t>
      </w:r>
    </w:p>
    <w:p w14:paraId="7E1AC2FB" w14:textId="77777777" w:rsidR="009573AD" w:rsidRPr="009777CA" w:rsidRDefault="009573AD" w:rsidP="004F3C51">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124.-</w:t>
      </w:r>
      <w:r w:rsidRPr="009777CA">
        <w:rPr>
          <w:rFonts w:ascii="Palatino Linotype" w:hAnsi="Palatino Linotype"/>
          <w:i/>
          <w:sz w:val="22"/>
          <w:szCs w:val="22"/>
        </w:rPr>
        <w:t xml:space="preserve"> Los ayuntamientos expedirán el Bando Municipal, que será promulgado y publicado el 5 de febrero de cada año; los reglamentos; y todas las normas necesarias para su organización y funcionamiento, conforme a las previsiones de la Constitución General de la República, de la presente Constitución, de la Ley Orgánica Municipal y demás ordenamientos aplicables. </w:t>
      </w:r>
    </w:p>
    <w:p w14:paraId="64714B1C" w14:textId="7EF84617" w:rsidR="00246989" w:rsidRPr="009777CA" w:rsidRDefault="009573AD" w:rsidP="004F3C51">
      <w:pPr>
        <w:spacing w:line="276" w:lineRule="auto"/>
        <w:ind w:left="851" w:right="958"/>
        <w:jc w:val="both"/>
        <w:rPr>
          <w:rFonts w:ascii="Palatino Linotype" w:hAnsi="Palatino Linotype"/>
          <w:i/>
          <w:sz w:val="22"/>
          <w:szCs w:val="22"/>
        </w:rPr>
      </w:pPr>
      <w:r w:rsidRPr="009777CA">
        <w:rPr>
          <w:rFonts w:ascii="Palatino Linotype" w:hAnsi="Palatino Linotype"/>
          <w:i/>
          <w:sz w:val="22"/>
          <w:szCs w:val="22"/>
        </w:rPr>
        <w:t xml:space="preserve">En caso de no promulgarse un nuevo bando municipal el día señalado, se publicará y observará el inmediato anterior. </w:t>
      </w:r>
    </w:p>
    <w:p w14:paraId="4E5380E9" w14:textId="79B0013C" w:rsidR="00383102" w:rsidRPr="009777CA" w:rsidRDefault="007A5DE5"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Es de esta forma, que la </w:t>
      </w:r>
      <w:r w:rsidR="00383102" w:rsidRPr="009777CA">
        <w:rPr>
          <w:rFonts w:ascii="Palatino Linotype" w:hAnsi="Palatino Linotype" w:cs="Arial"/>
        </w:rPr>
        <w:t xml:space="preserve">Carta Magna establece como atribución </w:t>
      </w:r>
      <w:r w:rsidR="0060388B" w:rsidRPr="009777CA">
        <w:rPr>
          <w:rFonts w:ascii="Palatino Linotype" w:hAnsi="Palatino Linotype" w:cs="Arial"/>
        </w:rPr>
        <w:t>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w:t>
      </w:r>
      <w:r w:rsidR="00383102" w:rsidRPr="009777CA">
        <w:rPr>
          <w:rFonts w:ascii="Palatino Linotype" w:hAnsi="Palatino Linotype" w:cs="Arial"/>
        </w:rPr>
        <w:t>.</w:t>
      </w:r>
    </w:p>
    <w:p w14:paraId="2B2120BE" w14:textId="642ADCA2" w:rsidR="006B4307" w:rsidRPr="009777CA" w:rsidRDefault="00383102"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De igual </w:t>
      </w:r>
      <w:r w:rsidR="0097474F" w:rsidRPr="009777CA">
        <w:rPr>
          <w:rFonts w:ascii="Palatino Linotype" w:hAnsi="Palatino Linotype" w:cs="Arial"/>
        </w:rPr>
        <w:t>manera</w:t>
      </w:r>
      <w:r w:rsidRPr="009777CA">
        <w:rPr>
          <w:rFonts w:ascii="Palatino Linotype" w:hAnsi="Palatino Linotype" w:cs="Arial"/>
        </w:rPr>
        <w:t xml:space="preserve">, la </w:t>
      </w:r>
      <w:r w:rsidR="007A5DE5" w:rsidRPr="009777CA">
        <w:rPr>
          <w:rFonts w:ascii="Palatino Linotype" w:hAnsi="Palatino Linotype" w:cs="Arial"/>
        </w:rPr>
        <w:t>Constitución Estatal dispone que la base de la división territorial y de la organización política y administrativa del Estado, es el Municipio libre, el cual será gobernado por un Ayuntamiento quien tendrá las funciones y atribuciones que le otorga la Constitución Política de los Estados Unidos Mexicanos y las leyes que de ella emanen.</w:t>
      </w:r>
    </w:p>
    <w:p w14:paraId="59A280FA" w14:textId="73015E39" w:rsidR="007A5DE5" w:rsidRPr="009777CA" w:rsidRDefault="00383102" w:rsidP="00DD26A9">
      <w:pPr>
        <w:spacing w:before="240" w:after="240" w:line="360" w:lineRule="auto"/>
        <w:jc w:val="both"/>
        <w:rPr>
          <w:rFonts w:ascii="Palatino Linotype" w:hAnsi="Palatino Linotype" w:cs="Arial"/>
        </w:rPr>
      </w:pPr>
      <w:r w:rsidRPr="009777CA">
        <w:rPr>
          <w:rFonts w:ascii="Palatino Linotype" w:hAnsi="Palatino Linotype" w:cs="Arial"/>
        </w:rPr>
        <w:t>Establece que,</w:t>
      </w:r>
      <w:r w:rsidR="0097474F" w:rsidRPr="009777CA">
        <w:rPr>
          <w:rFonts w:ascii="Palatino Linotype" w:hAnsi="Palatino Linotype" w:cs="Arial"/>
        </w:rPr>
        <w:t xml:space="preserve"> la forma de gobierno está</w:t>
      </w:r>
      <w:r w:rsidR="007A5DE5" w:rsidRPr="009777CA">
        <w:rPr>
          <w:rFonts w:ascii="Palatino Linotype" w:hAnsi="Palatino Linotype" w:cs="Arial"/>
        </w:rPr>
        <w:t xml:space="preserve"> constituida por un Presidente Municipal, Síndico y Regidores los cuales serán electos mediante el sufragio libre de los ciudadanos.</w:t>
      </w:r>
    </w:p>
    <w:p w14:paraId="729B2005" w14:textId="48FEC3AC" w:rsidR="00383102" w:rsidRPr="009777CA" w:rsidRDefault="007A5DE5" w:rsidP="00383102">
      <w:pPr>
        <w:spacing w:before="240" w:after="240" w:line="360" w:lineRule="auto"/>
        <w:jc w:val="both"/>
        <w:rPr>
          <w:rFonts w:ascii="Palatino Linotype" w:hAnsi="Palatino Linotype" w:cs="Arial"/>
        </w:rPr>
      </w:pPr>
      <w:r w:rsidRPr="009777CA">
        <w:rPr>
          <w:rFonts w:ascii="Palatino Linotype" w:hAnsi="Palatino Linotype" w:cs="Arial"/>
        </w:rPr>
        <w:lastRenderedPageBreak/>
        <w:t xml:space="preserve">Asimismo, </w:t>
      </w:r>
      <w:r w:rsidR="00383102" w:rsidRPr="009777CA">
        <w:rPr>
          <w:rFonts w:ascii="Palatino Linotype" w:hAnsi="Palatino Linotype" w:cs="Arial"/>
        </w:rPr>
        <w:t>dispone que los Ayuntamientos de los Municipios tienen las atribuciones que establecen la Constitución Federal, esta Constitución, y demás disposiciones legales aplicables.</w:t>
      </w:r>
    </w:p>
    <w:p w14:paraId="540A5413" w14:textId="28EC87CE" w:rsidR="007A5DE5" w:rsidRPr="009777CA" w:rsidRDefault="00837255"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Más aun, </w:t>
      </w:r>
      <w:r w:rsidR="007A5DE5" w:rsidRPr="009777CA">
        <w:rPr>
          <w:rFonts w:ascii="Palatino Linotype" w:hAnsi="Palatino Linotype" w:cs="Arial"/>
        </w:rPr>
        <w:t>los Ayuntamientos expedirán el Bando Municipal, que será promulgado y publicado el 5 de febrero de cada año; los reglamentos; y todas las normas necesarias para su organización y funcionamiento.</w:t>
      </w:r>
    </w:p>
    <w:p w14:paraId="4B2A4F09" w14:textId="03790CE9" w:rsidR="006B4307" w:rsidRPr="009777CA" w:rsidRDefault="007A5DE5"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Por su parte el Bando Municipal de </w:t>
      </w:r>
      <w:r w:rsidR="007A7A45" w:rsidRPr="009777CA">
        <w:rPr>
          <w:rFonts w:ascii="Palatino Linotype" w:hAnsi="Palatino Linotype" w:cs="Arial"/>
        </w:rPr>
        <w:t>Naucalpan de Juárez</w:t>
      </w:r>
      <w:r w:rsidR="00383102" w:rsidRPr="009777CA">
        <w:rPr>
          <w:rFonts w:ascii="Palatino Linotype" w:hAnsi="Palatino Linotype" w:cs="Arial"/>
        </w:rPr>
        <w:t xml:space="preserve">, </w:t>
      </w:r>
      <w:r w:rsidRPr="009777CA">
        <w:rPr>
          <w:rFonts w:ascii="Palatino Linotype" w:hAnsi="Palatino Linotype" w:cs="Arial"/>
        </w:rPr>
        <w:t>establece:</w:t>
      </w:r>
    </w:p>
    <w:p w14:paraId="0A162198" w14:textId="6D4BD3B8" w:rsidR="004F3C51" w:rsidRPr="009777CA" w:rsidRDefault="0060388B" w:rsidP="007A7A45">
      <w:pPr>
        <w:spacing w:before="240" w:after="240" w:line="276" w:lineRule="auto"/>
        <w:ind w:left="851" w:right="956"/>
        <w:jc w:val="both"/>
        <w:rPr>
          <w:rFonts w:ascii="Palatino Linotype" w:hAnsi="Palatino Linotype"/>
          <w:i/>
          <w:sz w:val="22"/>
          <w:szCs w:val="22"/>
        </w:rPr>
      </w:pPr>
      <w:r w:rsidRPr="009777CA">
        <w:rPr>
          <w:rFonts w:ascii="Palatino Linotype" w:hAnsi="Palatino Linotype"/>
          <w:b/>
          <w:i/>
          <w:sz w:val="22"/>
          <w:szCs w:val="22"/>
        </w:rPr>
        <w:t>Artículo 32.</w:t>
      </w:r>
      <w:r w:rsidRPr="009777CA">
        <w:rPr>
          <w:rFonts w:ascii="Palatino Linotype" w:hAnsi="Palatino Linotype"/>
          <w:i/>
          <w:sz w:val="22"/>
          <w:szCs w:val="22"/>
        </w:rPr>
        <w:t xml:space="preserve">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14:paraId="10B039F1"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La Administración Pública Centralizada se integra por: </w:t>
      </w:r>
    </w:p>
    <w:p w14:paraId="767DE97F"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I. Secretaría del Ayuntamiento; </w:t>
      </w:r>
    </w:p>
    <w:p w14:paraId="44C36D5D"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II. Tesorería Municipal; </w:t>
      </w:r>
    </w:p>
    <w:p w14:paraId="086B2599"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III. Contraloría Interna Municipal; </w:t>
      </w:r>
    </w:p>
    <w:p w14:paraId="5816D6D5"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IV. Secretarías: </w:t>
      </w:r>
    </w:p>
    <w:p w14:paraId="13B92B38" w14:textId="7F3C9054"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a) Administración; </w:t>
      </w:r>
    </w:p>
    <w:p w14:paraId="5179D662"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b) Desarrollo Económico; </w:t>
      </w:r>
    </w:p>
    <w:p w14:paraId="21353F0D"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c) Desarrollo Social; </w:t>
      </w:r>
    </w:p>
    <w:p w14:paraId="02029CAF" w14:textId="77777777" w:rsidR="007A7A45" w:rsidRPr="009777CA" w:rsidRDefault="007A7A45" w:rsidP="007A7A45">
      <w:pPr>
        <w:spacing w:line="276" w:lineRule="auto"/>
        <w:ind w:left="851" w:right="956"/>
        <w:jc w:val="both"/>
        <w:rPr>
          <w:rFonts w:ascii="Palatino Linotype" w:hAnsi="Palatino Linotype"/>
          <w:b/>
          <w:i/>
          <w:sz w:val="22"/>
          <w:szCs w:val="22"/>
        </w:rPr>
      </w:pPr>
      <w:r w:rsidRPr="009777CA">
        <w:rPr>
          <w:rFonts w:ascii="Palatino Linotype" w:hAnsi="Palatino Linotype"/>
          <w:b/>
          <w:i/>
          <w:sz w:val="22"/>
          <w:szCs w:val="22"/>
        </w:rPr>
        <w:t xml:space="preserve">d) Planeación Urbana y Obras Públicas; </w:t>
      </w:r>
    </w:p>
    <w:p w14:paraId="2282B174"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e) Medio Ambiente; </w:t>
      </w:r>
    </w:p>
    <w:p w14:paraId="13BE9371"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f) Servicios Públicos; </w:t>
      </w:r>
    </w:p>
    <w:p w14:paraId="3989C3B1"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g) de las Mujeres Naucalpenses y la Igualdad Sustantiva; </w:t>
      </w:r>
    </w:p>
    <w:p w14:paraId="2F4B570E" w14:textId="77777777" w:rsidR="007A7A45" w:rsidRPr="009777CA" w:rsidRDefault="007A7A45" w:rsidP="007A7A45">
      <w:pPr>
        <w:spacing w:line="276" w:lineRule="auto"/>
        <w:ind w:left="851" w:right="956"/>
        <w:jc w:val="both"/>
        <w:rPr>
          <w:rFonts w:ascii="Palatino Linotype" w:hAnsi="Palatino Linotype"/>
          <w:i/>
          <w:sz w:val="22"/>
          <w:szCs w:val="22"/>
        </w:rPr>
      </w:pPr>
      <w:r w:rsidRPr="009777CA">
        <w:rPr>
          <w:rFonts w:ascii="Palatino Linotype" w:hAnsi="Palatino Linotype"/>
          <w:i/>
          <w:sz w:val="22"/>
          <w:szCs w:val="22"/>
        </w:rPr>
        <w:t xml:space="preserve">h) Gobierno; y </w:t>
      </w:r>
    </w:p>
    <w:p w14:paraId="0A802CD9" w14:textId="785776B2" w:rsidR="0060388B" w:rsidRPr="009777CA" w:rsidRDefault="007A7A45" w:rsidP="007A7A45">
      <w:pPr>
        <w:spacing w:line="276" w:lineRule="auto"/>
        <w:ind w:left="851" w:right="956"/>
        <w:jc w:val="both"/>
        <w:rPr>
          <w:rFonts w:ascii="Palatino Linotype" w:hAnsi="Palatino Linotype" w:cs="Arial"/>
          <w:i/>
          <w:sz w:val="22"/>
          <w:szCs w:val="22"/>
        </w:rPr>
      </w:pPr>
      <w:r w:rsidRPr="009777CA">
        <w:rPr>
          <w:rFonts w:ascii="Palatino Linotype" w:hAnsi="Palatino Linotype"/>
          <w:i/>
          <w:sz w:val="22"/>
          <w:szCs w:val="22"/>
        </w:rPr>
        <w:t>i) Cultura.</w:t>
      </w:r>
    </w:p>
    <w:p w14:paraId="2395D8A2" w14:textId="5F042DAC" w:rsidR="00D908CB" w:rsidRPr="009777CA" w:rsidRDefault="00D908CB" w:rsidP="00D908CB">
      <w:pPr>
        <w:spacing w:before="240" w:after="240" w:line="360" w:lineRule="auto"/>
        <w:ind w:left="851" w:right="956"/>
        <w:jc w:val="both"/>
        <w:rPr>
          <w:rFonts w:ascii="Palatino Linotype" w:hAnsi="Palatino Linotype" w:cs="Arial"/>
          <w:i/>
          <w:sz w:val="22"/>
          <w:szCs w:val="22"/>
        </w:rPr>
      </w:pPr>
      <w:r w:rsidRPr="009777CA">
        <w:rPr>
          <w:rFonts w:ascii="Palatino Linotype" w:hAnsi="Palatino Linotype"/>
          <w:b/>
          <w:i/>
          <w:sz w:val="22"/>
          <w:szCs w:val="22"/>
        </w:rPr>
        <w:t>Artículo 99.</w:t>
      </w:r>
      <w:r w:rsidRPr="009777CA">
        <w:rPr>
          <w:rFonts w:ascii="Palatino Linotype" w:hAnsi="Palatino Linotype"/>
          <w:i/>
          <w:sz w:val="22"/>
          <w:szCs w:val="22"/>
        </w:rPr>
        <w:t xml:space="preserve"> En materia de ordenamiento territorial de los asentamientos humanos y desarrollo urbano, el Ayuntamiento por sí o a través de la Secretaría de Planeación </w:t>
      </w:r>
      <w:r w:rsidRPr="009777CA">
        <w:rPr>
          <w:rFonts w:ascii="Palatino Linotype" w:hAnsi="Palatino Linotype"/>
          <w:i/>
          <w:sz w:val="22"/>
          <w:szCs w:val="22"/>
        </w:rPr>
        <w:lastRenderedPageBreak/>
        <w:t>Urbana y Obras Públicas, contará con las facultades y atribuciones previstas en la Constitución Política de los Estados Unidos Mexicanos, las leyes que de ella emanen y demás disposiciones del ámbito local y municipal de la materia, así como lo preceptuado en este Bando, los Reglamentos aplicables o los acuerdos de Cabildo.</w:t>
      </w:r>
    </w:p>
    <w:p w14:paraId="3E3F74E5" w14:textId="68A9FB16" w:rsidR="00383102" w:rsidRPr="009777CA" w:rsidRDefault="00837255"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Es de esta forma, que de acuerdo a la normativa anterior </w:t>
      </w:r>
      <w:r w:rsidR="00D908CB" w:rsidRPr="009777CA">
        <w:rPr>
          <w:rFonts w:ascii="Palatino Linotype" w:hAnsi="Palatino Linotype" w:cs="Arial"/>
        </w:rPr>
        <w:t>dentro de la estructura orgánica Municipal se encuentra la Secretaria de Planeación Urbana y Obras Públicas; la cual, es encargada de asentamientos humanos y desarrollo urbano.</w:t>
      </w:r>
    </w:p>
    <w:p w14:paraId="1A667BD9" w14:textId="4D967673" w:rsidR="00D908CB" w:rsidRPr="009777CA" w:rsidRDefault="00D908CB" w:rsidP="00DD26A9">
      <w:pPr>
        <w:spacing w:before="240" w:after="240" w:line="360" w:lineRule="auto"/>
        <w:jc w:val="both"/>
        <w:rPr>
          <w:rFonts w:ascii="Palatino Linotype" w:hAnsi="Palatino Linotype" w:cs="Arial"/>
        </w:rPr>
      </w:pPr>
      <w:r w:rsidRPr="009777CA">
        <w:rPr>
          <w:rFonts w:ascii="Palatino Linotype" w:hAnsi="Palatino Linotype" w:cs="Arial"/>
        </w:rPr>
        <w:t>Aunado, a lo anterior, contará con las facultades y atribuciones previstas en la materia, así como lo preceptuado en el Bando, los Reglamentos aplicables o los acuerdos de Cabildo.</w:t>
      </w:r>
    </w:p>
    <w:p w14:paraId="035E23F7" w14:textId="3BBF9C62" w:rsidR="00D908CB" w:rsidRPr="009777CA" w:rsidRDefault="00D908CB"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Bajo lo expuesto es que el Reglamento Orgánico de la Administración Pública </w:t>
      </w:r>
      <w:r w:rsidR="004A599D" w:rsidRPr="009777CA">
        <w:rPr>
          <w:rFonts w:ascii="Palatino Linotype" w:hAnsi="Palatino Linotype" w:cs="Arial"/>
        </w:rPr>
        <w:t>de Naucalpan de Juárez dispone:</w:t>
      </w:r>
    </w:p>
    <w:p w14:paraId="1360D954" w14:textId="77777777"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12.1.-</w:t>
      </w:r>
      <w:r w:rsidRPr="009777CA">
        <w:rPr>
          <w:rFonts w:ascii="Palatino Linotype" w:hAnsi="Palatino Linotype"/>
          <w:i/>
          <w:sz w:val="22"/>
          <w:szCs w:val="22"/>
        </w:rPr>
        <w:t xml:space="preserve"> La Dirección General de Desarrollo Urbano, tendrá a su cargo planear, ordenar y regular el desarrollo urbano de los centros de población, así como la colocación de anuncios dentro del territorio del Municipio, para lo cual podrá concertar y acordar acciones con las autoridades de la Federación, de los Estados, de la Ciudad de México, u otros municipios. </w:t>
      </w:r>
    </w:p>
    <w:p w14:paraId="4ABC7ACB" w14:textId="057E1D0C" w:rsidR="004A599D"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i/>
          <w:sz w:val="22"/>
          <w:szCs w:val="22"/>
        </w:rPr>
        <w:t>Para el ejercicio de sus funciones y atribuciones, la Dirección General de Desarrollo Urbano a través de su titular, se regirá por el Libro Quinto y Libro Décimo Octavo del Código Administrativo del Estado de México y sus respectivos Reglamentos, el Código Financiero del Estado de México y demás disposiciones normativas aplicables.</w:t>
      </w:r>
    </w:p>
    <w:p w14:paraId="522D0B4F" w14:textId="3F50A5DC" w:rsidR="007616AF" w:rsidRPr="009777CA" w:rsidRDefault="007616AF" w:rsidP="00D90E52">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12.2.-</w:t>
      </w:r>
      <w:r w:rsidRPr="009777CA">
        <w:rPr>
          <w:rFonts w:ascii="Palatino Linotype" w:hAnsi="Palatino Linotype"/>
          <w:i/>
          <w:sz w:val="22"/>
          <w:szCs w:val="22"/>
        </w:rPr>
        <w:t xml:space="preserve"> La Dirección General, estará a cargo de un titular, a quien además de las señaladas en el artículo le corresponderá el ejercicio de las atribuciones no delegables siguientes:</w:t>
      </w:r>
    </w:p>
    <w:p w14:paraId="1442AB16" w14:textId="02DE69AF"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lastRenderedPageBreak/>
        <w:t>VIII.</w:t>
      </w:r>
      <w:r w:rsidRPr="009777CA">
        <w:rPr>
          <w:rFonts w:ascii="Palatino Linotype" w:hAnsi="Palatino Linotype"/>
          <w:i/>
          <w:sz w:val="22"/>
          <w:szCs w:val="22"/>
        </w:rPr>
        <w:t xml:space="preserve"> Asesorar al Ayuntamiento, en la emisión de dictámenes y autorizaciones de su competencia y participar en su caso, en el seno de los órganos técnicos estatales de coordinación interinstitucional, evaluación y seguimiento en materia de desarrollo urbano y vivienda, en relación con asuntos de la circunscripción territorial del Municipio;</w:t>
      </w:r>
    </w:p>
    <w:p w14:paraId="3C318257" w14:textId="4DF06E6E"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X.</w:t>
      </w:r>
      <w:r w:rsidRPr="009777CA">
        <w:rPr>
          <w:rFonts w:ascii="Palatino Linotype" w:hAnsi="Palatino Linotype"/>
          <w:i/>
          <w:sz w:val="22"/>
          <w:szCs w:val="22"/>
        </w:rPr>
        <w:t xml:space="preserve"> Instrumentar los procedimientos administrativos comunes de su competencia conforme a las disposiciones legales aplicables;</w:t>
      </w:r>
    </w:p>
    <w:p w14:paraId="1BC94AAE" w14:textId="0875DFCB"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Artículo 12.3.-</w:t>
      </w:r>
      <w:r w:rsidRPr="009777CA">
        <w:rPr>
          <w:rFonts w:ascii="Palatino Linotype" w:hAnsi="Palatino Linotype"/>
          <w:i/>
          <w:sz w:val="22"/>
          <w:szCs w:val="22"/>
        </w:rPr>
        <w:t xml:space="preserve"> El Director General tendrá las siguientes atribuciones delegables:</w:t>
      </w:r>
    </w:p>
    <w:p w14:paraId="2D171FC0" w14:textId="40E0489F"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XV.</w:t>
      </w:r>
      <w:r w:rsidRPr="009777CA">
        <w:rPr>
          <w:rFonts w:ascii="Palatino Linotype" w:hAnsi="Palatino Linotype"/>
          <w:i/>
          <w:sz w:val="22"/>
          <w:szCs w:val="22"/>
        </w:rPr>
        <w:t xml:space="preserve"> Ordenar en su caso la suspensión de la obra, cuando existan circunstancias que así lo justifiquen, derivadas de las visitas de verificación y/o inspección;</w:t>
      </w:r>
    </w:p>
    <w:p w14:paraId="774EC2F1" w14:textId="34794A18"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XVIII.</w:t>
      </w:r>
      <w:r w:rsidRPr="009777CA">
        <w:rPr>
          <w:rFonts w:ascii="Palatino Linotype" w:hAnsi="Palatino Linotype"/>
          <w:i/>
          <w:sz w:val="22"/>
          <w:szCs w:val="22"/>
        </w:rPr>
        <w:t xml:space="preserve"> Participar en la supervisión de obras de urbanización, infraestructura y equipamiento de conjuntos urbanos, subdivisiones y lotificaciones para condominios y sus </w:t>
      </w:r>
      <w:proofErr w:type="spellStart"/>
      <w:r w:rsidRPr="009777CA">
        <w:rPr>
          <w:rFonts w:ascii="Palatino Linotype" w:hAnsi="Palatino Linotype"/>
          <w:i/>
          <w:sz w:val="22"/>
          <w:szCs w:val="22"/>
        </w:rPr>
        <w:t>relotificaciones</w:t>
      </w:r>
      <w:proofErr w:type="spellEnd"/>
      <w:r w:rsidRPr="009777CA">
        <w:rPr>
          <w:rFonts w:ascii="Palatino Linotype" w:hAnsi="Palatino Linotype"/>
          <w:i/>
          <w:sz w:val="22"/>
          <w:szCs w:val="22"/>
        </w:rPr>
        <w:t xml:space="preserve"> correspondientes, así como recibirlas mediante actas de entrega-recepción, coordinando para tales efectos al Organismo Público Descentralizado para la prestación se los servicios de Agua Potable, y Alcantarillado y Saneamiento del Municipio de Naucalpan OAPAS, Dirección General de Servicios Públicos, Dirección General de Obras Públicas y demás Dependencias y Entidades del Ayuntamiento que deban intervenir conforme a sus atribuciones;</w:t>
      </w:r>
    </w:p>
    <w:p w14:paraId="2C1C46C6" w14:textId="59AC3D8E"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XIX.</w:t>
      </w:r>
      <w:r w:rsidRPr="009777CA">
        <w:rPr>
          <w:rFonts w:ascii="Palatino Linotype" w:hAnsi="Palatino Linotype"/>
          <w:i/>
          <w:sz w:val="22"/>
          <w:szCs w:val="22"/>
        </w:rPr>
        <w:t xml:space="preserve"> Abrir período de información previa de los asuntos competencia de la Dirección General, que deban tramitarse mediante un procedimiento administrativo común;</w:t>
      </w:r>
    </w:p>
    <w:p w14:paraId="3AE6E864" w14:textId="77777777" w:rsidR="007616AF" w:rsidRPr="009777CA" w:rsidRDefault="007616AF" w:rsidP="007616AF">
      <w:pPr>
        <w:spacing w:line="276" w:lineRule="auto"/>
        <w:ind w:left="851" w:right="958"/>
        <w:jc w:val="both"/>
        <w:rPr>
          <w:rFonts w:ascii="Palatino Linotype" w:hAnsi="Palatino Linotype"/>
          <w:i/>
          <w:sz w:val="22"/>
          <w:szCs w:val="22"/>
        </w:rPr>
      </w:pPr>
      <w:r w:rsidRPr="009777CA">
        <w:rPr>
          <w:rFonts w:ascii="Palatino Linotype" w:hAnsi="Palatino Linotype"/>
          <w:b/>
          <w:i/>
          <w:sz w:val="22"/>
          <w:szCs w:val="22"/>
        </w:rPr>
        <w:t>XX.</w:t>
      </w:r>
      <w:r w:rsidRPr="009777CA">
        <w:rPr>
          <w:rFonts w:ascii="Palatino Linotype" w:hAnsi="Palatino Linotype"/>
          <w:i/>
          <w:sz w:val="22"/>
          <w:szCs w:val="22"/>
        </w:rPr>
        <w:t xml:space="preserve"> Ordenar por acuerdo escrito la radicación del procedimiento administrativo común de los asuntos relacionados con las materias competencia de la Dirección General; </w:t>
      </w:r>
    </w:p>
    <w:p w14:paraId="3FC25EA8" w14:textId="476E0C42" w:rsidR="007616AF" w:rsidRPr="009777CA" w:rsidRDefault="007616AF" w:rsidP="007616AF">
      <w:pPr>
        <w:spacing w:line="276" w:lineRule="auto"/>
        <w:ind w:left="851" w:right="958"/>
        <w:jc w:val="both"/>
        <w:rPr>
          <w:rFonts w:ascii="Palatino Linotype" w:hAnsi="Palatino Linotype" w:cs="Arial"/>
          <w:i/>
          <w:sz w:val="22"/>
          <w:szCs w:val="22"/>
        </w:rPr>
      </w:pPr>
      <w:r w:rsidRPr="009777CA">
        <w:rPr>
          <w:rFonts w:ascii="Palatino Linotype" w:hAnsi="Palatino Linotype"/>
          <w:b/>
          <w:i/>
          <w:sz w:val="22"/>
          <w:szCs w:val="22"/>
        </w:rPr>
        <w:t>XXI.</w:t>
      </w:r>
      <w:r w:rsidRPr="009777CA">
        <w:rPr>
          <w:rFonts w:ascii="Palatino Linotype" w:hAnsi="Palatino Linotype"/>
          <w:i/>
          <w:sz w:val="22"/>
          <w:szCs w:val="22"/>
        </w:rPr>
        <w:t xml:space="preserve"> Ordenar en su caso la práctica de inspecciones y visitas de verificación a predios o inmuebles con el objeto de vigilar el cumplimiento de las disposiciones legales aplicables en materia desarrollo urbano, anuncios, así como de las obras de construcción que se lleven a cabo en estas materias en predios o inmuebles ubicados en territorio del Municipio;</w:t>
      </w:r>
    </w:p>
    <w:p w14:paraId="6B13C4AA" w14:textId="4578A247" w:rsidR="007616AF" w:rsidRPr="009777CA" w:rsidRDefault="00386483"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Es de la norma, que existe una Unidad Administrativa que se encarga de planear, ordenar y regular el desarrollo urbano de los centros de población, </w:t>
      </w:r>
      <w:r w:rsidR="004F5F68" w:rsidRPr="009777CA">
        <w:rPr>
          <w:rFonts w:ascii="Palatino Linotype" w:hAnsi="Palatino Linotype" w:cs="Arial"/>
        </w:rPr>
        <w:t xml:space="preserve">instrumenta los </w:t>
      </w:r>
      <w:r w:rsidR="004F5F68" w:rsidRPr="009777CA">
        <w:rPr>
          <w:rFonts w:ascii="Palatino Linotype" w:hAnsi="Palatino Linotype" w:cs="Arial"/>
        </w:rPr>
        <w:lastRenderedPageBreak/>
        <w:t>procedimientos administrativos comunes de su competencia conforme a las disposiciones legales aplicables.</w:t>
      </w:r>
    </w:p>
    <w:p w14:paraId="7AD4817D" w14:textId="14F57D7C" w:rsidR="004F5F68" w:rsidRPr="009777CA" w:rsidRDefault="004F5F68" w:rsidP="00DD26A9">
      <w:pPr>
        <w:spacing w:before="240" w:after="240" w:line="360" w:lineRule="auto"/>
        <w:jc w:val="both"/>
        <w:rPr>
          <w:rFonts w:ascii="Palatino Linotype" w:hAnsi="Palatino Linotype" w:cs="Arial"/>
        </w:rPr>
      </w:pPr>
      <w:r w:rsidRPr="009777CA">
        <w:rPr>
          <w:rFonts w:ascii="Palatino Linotype" w:hAnsi="Palatino Linotype" w:cs="Arial"/>
        </w:rPr>
        <w:t>De igual forma, ordena en su caso la suspensión de la obra, cuando existan circunstancias que así lo justifiquen, derivadas de las visitas de verificación y/o inspección, participa también en las mismas.</w:t>
      </w:r>
    </w:p>
    <w:p w14:paraId="28DBB4BF" w14:textId="67767A6D" w:rsidR="004F5F68" w:rsidRPr="009777CA" w:rsidRDefault="004F5F68" w:rsidP="00DD26A9">
      <w:pPr>
        <w:spacing w:before="240" w:after="240" w:line="360" w:lineRule="auto"/>
        <w:jc w:val="both"/>
        <w:rPr>
          <w:rFonts w:ascii="Palatino Linotype" w:hAnsi="Palatino Linotype" w:cs="Arial"/>
        </w:rPr>
      </w:pPr>
      <w:r w:rsidRPr="009777CA">
        <w:rPr>
          <w:rFonts w:ascii="Palatino Linotype" w:hAnsi="Palatino Linotype" w:cs="Arial"/>
        </w:rPr>
        <w:t>Por su parte el Libro Quinto y el Décimo Octavo del Código Administrativo del Estado de México, regulan lo relativo a los Aprovechamiento de uso del Suelo y lo referente a las construcciones y que en lo que nos atañe señala:</w:t>
      </w:r>
    </w:p>
    <w:p w14:paraId="713A8FC7" w14:textId="6C126AFD" w:rsidR="002D585F" w:rsidRPr="009777CA" w:rsidRDefault="0097474F" w:rsidP="0097474F">
      <w:pPr>
        <w:spacing w:line="276" w:lineRule="auto"/>
        <w:ind w:left="851" w:right="899"/>
        <w:jc w:val="both"/>
        <w:rPr>
          <w:rFonts w:ascii="Palatino Linotype" w:hAnsi="Palatino Linotype"/>
          <w:b/>
          <w:i/>
          <w:sz w:val="22"/>
          <w:szCs w:val="22"/>
        </w:rPr>
      </w:pPr>
      <w:r w:rsidRPr="009777CA">
        <w:rPr>
          <w:rFonts w:ascii="Palatino Linotype" w:hAnsi="Palatino Linotype"/>
          <w:b/>
          <w:i/>
          <w:sz w:val="22"/>
          <w:szCs w:val="22"/>
        </w:rPr>
        <w:t>“</w:t>
      </w:r>
      <w:r w:rsidR="007616AF" w:rsidRPr="009777CA">
        <w:rPr>
          <w:rFonts w:ascii="Palatino Linotype" w:hAnsi="Palatino Linotype"/>
          <w:b/>
          <w:i/>
          <w:sz w:val="22"/>
          <w:szCs w:val="22"/>
        </w:rPr>
        <w:t xml:space="preserve">DE LAS NORMAS DE USO Y APROVECHAMIENTO DEL SUELO </w:t>
      </w:r>
    </w:p>
    <w:p w14:paraId="2830CD44"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Artículo 5.25.-</w:t>
      </w:r>
      <w:r w:rsidRPr="009777CA">
        <w:rPr>
          <w:rFonts w:ascii="Palatino Linotype" w:hAnsi="Palatino Linotype"/>
          <w:i/>
          <w:sz w:val="22"/>
          <w:szCs w:val="22"/>
        </w:rPr>
        <w:t xml:space="preserve"> Las normas para el uso y aprovechamiento del suelo considerarán: </w:t>
      </w:r>
    </w:p>
    <w:p w14:paraId="66D43B19"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w:t>
      </w:r>
      <w:r w:rsidRPr="009777CA">
        <w:rPr>
          <w:rFonts w:ascii="Palatino Linotype" w:hAnsi="Palatino Linotype"/>
          <w:i/>
          <w:sz w:val="22"/>
          <w:szCs w:val="22"/>
        </w:rPr>
        <w:t xml:space="preserve"> Los usos y destinos del suelo permitidos y prohibidos; </w:t>
      </w:r>
    </w:p>
    <w:p w14:paraId="6E12E2D4"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II.</w:t>
      </w:r>
      <w:r w:rsidRPr="009777CA">
        <w:rPr>
          <w:rFonts w:ascii="Palatino Linotype" w:hAnsi="Palatino Linotype"/>
          <w:i/>
          <w:sz w:val="22"/>
          <w:szCs w:val="22"/>
        </w:rPr>
        <w:t xml:space="preserve"> La densidad de vivienda; </w:t>
      </w:r>
    </w:p>
    <w:p w14:paraId="19C5EA5E"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III.</w:t>
      </w:r>
      <w:r w:rsidRPr="009777CA">
        <w:rPr>
          <w:rFonts w:ascii="Palatino Linotype" w:hAnsi="Palatino Linotype"/>
          <w:i/>
          <w:sz w:val="22"/>
          <w:szCs w:val="22"/>
        </w:rPr>
        <w:t xml:space="preserve"> El coeficiente de utilización del suelo; </w:t>
      </w:r>
    </w:p>
    <w:p w14:paraId="61888081"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sz w:val="22"/>
          <w:szCs w:val="22"/>
        </w:rPr>
        <w:t>IV.</w:t>
      </w:r>
      <w:r w:rsidRPr="009777CA">
        <w:rPr>
          <w:rFonts w:ascii="Palatino Linotype" w:hAnsi="Palatino Linotype"/>
          <w:i/>
          <w:sz w:val="22"/>
          <w:szCs w:val="22"/>
        </w:rPr>
        <w:t xml:space="preserve"> El coeficiente de ocupación del suelo; </w:t>
      </w:r>
    </w:p>
    <w:p w14:paraId="1C4CA808"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w:t>
      </w:r>
      <w:r w:rsidRPr="009777CA">
        <w:rPr>
          <w:rFonts w:ascii="Palatino Linotype" w:hAnsi="Palatino Linotype"/>
          <w:i/>
          <w:sz w:val="22"/>
          <w:szCs w:val="22"/>
        </w:rPr>
        <w:t xml:space="preserve"> Frente y superficie mínima del lote; </w:t>
      </w:r>
    </w:p>
    <w:p w14:paraId="2B0D6E8A"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VI.</w:t>
      </w:r>
      <w:r w:rsidRPr="009777CA">
        <w:rPr>
          <w:rFonts w:ascii="Palatino Linotype" w:hAnsi="Palatino Linotype"/>
          <w:i/>
          <w:sz w:val="22"/>
          <w:szCs w:val="22"/>
        </w:rPr>
        <w:t xml:space="preserve"> La altura máxima de las edificaciones; </w:t>
      </w:r>
    </w:p>
    <w:p w14:paraId="35492363" w14:textId="77777777" w:rsidR="002D585F" w:rsidRPr="009777CA" w:rsidRDefault="007616AF" w:rsidP="0097474F">
      <w:pPr>
        <w:spacing w:line="276" w:lineRule="auto"/>
        <w:ind w:left="851" w:right="899"/>
        <w:jc w:val="both"/>
        <w:rPr>
          <w:rFonts w:ascii="Palatino Linotype" w:hAnsi="Palatino Linotype"/>
          <w:b/>
          <w:i/>
          <w:sz w:val="22"/>
          <w:szCs w:val="22"/>
          <w:u w:val="single"/>
        </w:rPr>
      </w:pPr>
      <w:r w:rsidRPr="009777CA">
        <w:rPr>
          <w:rFonts w:ascii="Palatino Linotype" w:hAnsi="Palatino Linotype"/>
          <w:b/>
          <w:i/>
          <w:sz w:val="22"/>
          <w:szCs w:val="22"/>
          <w:u w:val="single"/>
        </w:rPr>
        <w:t xml:space="preserve">VII. Los requerimientos de cajones de estacionamiento; </w:t>
      </w:r>
    </w:p>
    <w:p w14:paraId="00D6F144" w14:textId="77777777" w:rsidR="002D585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VIII.</w:t>
      </w:r>
      <w:r w:rsidRPr="009777CA">
        <w:rPr>
          <w:rFonts w:ascii="Palatino Linotype" w:hAnsi="Palatino Linotype"/>
          <w:i/>
          <w:sz w:val="22"/>
          <w:szCs w:val="22"/>
        </w:rPr>
        <w:t xml:space="preserve"> Las restricciones de construcción; y </w:t>
      </w:r>
    </w:p>
    <w:p w14:paraId="706CA57E" w14:textId="29BA2DD7" w:rsidR="007616AF" w:rsidRPr="009777CA" w:rsidRDefault="007616A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IX.</w:t>
      </w:r>
      <w:r w:rsidRPr="009777CA">
        <w:rPr>
          <w:rFonts w:ascii="Palatino Linotype" w:hAnsi="Palatino Linotype"/>
          <w:i/>
          <w:sz w:val="22"/>
          <w:szCs w:val="22"/>
        </w:rPr>
        <w:t xml:space="preserve"> Derogada</w:t>
      </w:r>
      <w:r w:rsidR="002D585F" w:rsidRPr="009777CA">
        <w:rPr>
          <w:rFonts w:ascii="Palatino Linotype" w:hAnsi="Palatino Linotype"/>
          <w:i/>
          <w:sz w:val="22"/>
          <w:szCs w:val="22"/>
        </w:rPr>
        <w:t>.</w:t>
      </w:r>
    </w:p>
    <w:p w14:paraId="024DB3B3"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Artículo 18.6.-</w:t>
      </w:r>
      <w:r w:rsidRPr="009777CA">
        <w:rPr>
          <w:rFonts w:ascii="Palatino Linotype" w:hAnsi="Palatino Linotype"/>
          <w:i/>
          <w:sz w:val="22"/>
          <w:szCs w:val="22"/>
        </w:rPr>
        <w:t xml:space="preserve"> Son atribuciones de los Municipios: </w:t>
      </w:r>
    </w:p>
    <w:p w14:paraId="0D9CD5A8"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 xml:space="preserve">I. </w:t>
      </w:r>
      <w:r w:rsidRPr="009777CA">
        <w:rPr>
          <w:rFonts w:ascii="Palatino Linotype" w:hAnsi="Palatino Linotype"/>
          <w:i/>
          <w:sz w:val="22"/>
          <w:szCs w:val="22"/>
        </w:rPr>
        <w:t xml:space="preserve">Presentar anteproyectos de Normas Técnicas al Comité; </w:t>
      </w:r>
    </w:p>
    <w:p w14:paraId="5AB2170E"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 xml:space="preserve">II. </w:t>
      </w:r>
      <w:r w:rsidRPr="009777CA">
        <w:rPr>
          <w:rFonts w:ascii="Palatino Linotype" w:hAnsi="Palatino Linotype"/>
          <w:i/>
          <w:sz w:val="22"/>
          <w:szCs w:val="22"/>
        </w:rPr>
        <w:t xml:space="preserve">Expedir licencias, permisos y constancias en materia de construcción, de conformidad con lo dispuesto por este Libro, las Normas Técnicas, los planes municipales de desarrollo urbano y demás normatividad aplicable; </w:t>
      </w:r>
    </w:p>
    <w:p w14:paraId="0211467F"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III.</w:t>
      </w:r>
      <w:r w:rsidRPr="009777CA">
        <w:rPr>
          <w:rFonts w:ascii="Palatino Linotype" w:hAnsi="Palatino Linotype"/>
          <w:i/>
          <w:sz w:val="22"/>
          <w:szCs w:val="22"/>
        </w:rPr>
        <w:t xml:space="preserve"> Fijar las restricciones a que deban sujetarse las construcciones; </w:t>
      </w:r>
    </w:p>
    <w:p w14:paraId="5361D800"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IV.</w:t>
      </w:r>
      <w:r w:rsidRPr="009777CA">
        <w:rPr>
          <w:rFonts w:ascii="Palatino Linotype" w:hAnsi="Palatino Linotype"/>
          <w:i/>
          <w:sz w:val="22"/>
          <w:szCs w:val="22"/>
        </w:rPr>
        <w:t xml:space="preserve"> Difundir la normatividad y los trámites en la materia en sus respectivos ámbitos territoriales; </w:t>
      </w:r>
    </w:p>
    <w:p w14:paraId="4657B5F3" w14:textId="6BA85356"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lastRenderedPageBreak/>
        <w:t>V.</w:t>
      </w:r>
      <w:r w:rsidRPr="009777CA">
        <w:rPr>
          <w:rFonts w:ascii="Palatino Linotype" w:hAnsi="Palatino Linotype"/>
          <w:i/>
          <w:sz w:val="22"/>
          <w:szCs w:val="22"/>
        </w:rPr>
        <w:t xml:space="preserve"> Asesorar a los particulares respecto a las disposiciones de este Libro, las Normas Técnicas y demás disposiciones jurídicas aplicables; </w:t>
      </w:r>
    </w:p>
    <w:p w14:paraId="3391F431"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VI.</w:t>
      </w:r>
      <w:r w:rsidRPr="009777CA">
        <w:rPr>
          <w:rFonts w:ascii="Palatino Linotype" w:hAnsi="Palatino Linotype"/>
          <w:i/>
          <w:sz w:val="22"/>
          <w:szCs w:val="22"/>
        </w:rPr>
        <w:t xml:space="preserve"> Vigilar que las construcciones en proceso, terminadas o en demolición, se ajusten a las disposiciones de este Libro, de los planes municipales de desarrollo urbano, de las licencias y permisos de construcción y demás normatividad aplicable; </w:t>
      </w:r>
    </w:p>
    <w:p w14:paraId="3A97D099"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VII.</w:t>
      </w:r>
      <w:r w:rsidRPr="009777CA">
        <w:rPr>
          <w:rFonts w:ascii="Palatino Linotype" w:hAnsi="Palatino Linotype"/>
          <w:i/>
          <w:sz w:val="22"/>
          <w:szCs w:val="22"/>
        </w:rPr>
        <w:t xml:space="preserve"> Ordenar y ejecutar las medidas de seguridad que fueren procedentes de conformidad con lo establecido por este Libro y demás disposiciones jurídicas aplicables; </w:t>
      </w:r>
    </w:p>
    <w:p w14:paraId="0A01830D"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VIII.</w:t>
      </w:r>
      <w:r w:rsidRPr="009777CA">
        <w:rPr>
          <w:rFonts w:ascii="Palatino Linotype" w:hAnsi="Palatino Linotype"/>
          <w:i/>
          <w:sz w:val="22"/>
          <w:szCs w:val="22"/>
        </w:rPr>
        <w:t xml:space="preserve"> Imponer las sanciones que correspondan por las infracciones cometidas a las disposiciones de este Libro, las Normas Técnicas, los planes municipales de desarrollo urbano, las licencias y permisos de construcción y demás normatividad aplicable; </w:t>
      </w:r>
    </w:p>
    <w:p w14:paraId="509E6E75"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IX.</w:t>
      </w:r>
      <w:r w:rsidRPr="009777CA">
        <w:rPr>
          <w:rFonts w:ascii="Palatino Linotype" w:hAnsi="Palatino Linotype"/>
          <w:i/>
          <w:sz w:val="22"/>
          <w:szCs w:val="22"/>
        </w:rPr>
        <w:t xml:space="preserve"> Expedir los reglamentos y disposiciones administrativas de carácter general, que fueren necesarias para la ejecución y cumplimiento del presente Libro; </w:t>
      </w:r>
    </w:p>
    <w:p w14:paraId="511B4DAB"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X.</w:t>
      </w:r>
      <w:r w:rsidRPr="009777CA">
        <w:rPr>
          <w:rFonts w:ascii="Palatino Linotype" w:hAnsi="Palatino Linotype"/>
          <w:i/>
          <w:sz w:val="22"/>
          <w:szCs w:val="22"/>
        </w:rPr>
        <w:t xml:space="preserve"> Auxiliarse de la fuerza pública cuando fuere necesario para hacer cumplir sus determinaciones; y </w:t>
      </w:r>
    </w:p>
    <w:p w14:paraId="7D6BC038" w14:textId="1F7F84CC"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XI.</w:t>
      </w:r>
      <w:r w:rsidRPr="009777CA">
        <w:rPr>
          <w:rFonts w:ascii="Palatino Linotype" w:hAnsi="Palatino Linotype"/>
          <w:i/>
          <w:sz w:val="22"/>
          <w:szCs w:val="22"/>
        </w:rPr>
        <w:t xml:space="preserve"> Las demás que le confieran otras disposiciones legales.</w:t>
      </w:r>
    </w:p>
    <w:p w14:paraId="7C1D400A"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b/>
          <w:i/>
          <w:sz w:val="22"/>
          <w:szCs w:val="22"/>
        </w:rPr>
        <w:t>Artículo 18.41.-</w:t>
      </w:r>
      <w:r w:rsidRPr="009777CA">
        <w:rPr>
          <w:rFonts w:ascii="Palatino Linotype" w:hAnsi="Palatino Linotype"/>
          <w:i/>
          <w:sz w:val="22"/>
          <w:szCs w:val="22"/>
        </w:rPr>
        <w:t xml:space="preserve"> </w:t>
      </w:r>
      <w:r w:rsidRPr="009777CA">
        <w:rPr>
          <w:rFonts w:ascii="Palatino Linotype" w:hAnsi="Palatino Linotype"/>
          <w:b/>
          <w:i/>
          <w:sz w:val="22"/>
          <w:szCs w:val="22"/>
          <w:u w:val="single"/>
        </w:rPr>
        <w:t>Toda edificación debe contar con el número de cajones de estacionamiento que prevea la normatividad aplicable de acuerdo a su tipo y uso</w:t>
      </w:r>
      <w:r w:rsidRPr="009777CA">
        <w:rPr>
          <w:rFonts w:ascii="Palatino Linotype" w:hAnsi="Palatino Linotype"/>
          <w:i/>
          <w:sz w:val="22"/>
          <w:szCs w:val="22"/>
        </w:rPr>
        <w:t xml:space="preserve">. Los estacionamientos públicos o privados deberán contar con cajones de estacionamiento para personas con discapacidad, debidamente señalizados. </w:t>
      </w:r>
    </w:p>
    <w:p w14:paraId="5E3AEC40" w14:textId="77777777" w:rsidR="002D585F" w:rsidRPr="009777CA" w:rsidRDefault="002D585F" w:rsidP="0097474F">
      <w:pPr>
        <w:spacing w:line="276" w:lineRule="auto"/>
        <w:ind w:left="851" w:right="899"/>
        <w:jc w:val="both"/>
        <w:rPr>
          <w:rFonts w:ascii="Palatino Linotype" w:hAnsi="Palatino Linotype"/>
          <w:i/>
          <w:sz w:val="22"/>
          <w:szCs w:val="22"/>
        </w:rPr>
      </w:pPr>
      <w:r w:rsidRPr="009777CA">
        <w:rPr>
          <w:rFonts w:ascii="Palatino Linotype" w:hAnsi="Palatino Linotype"/>
          <w:i/>
          <w:sz w:val="22"/>
          <w:szCs w:val="22"/>
        </w:rPr>
        <w:t xml:space="preserve">El área destinada a estacionamiento, no podrá tener una superficie menor al mínimo requerido por su uso; asimismo, no se permitirá el establecimiento de usos distintos que disminuyan el área de estacionamiento o que afecten de alguna forma las normas mínimas de seguridad, accesos y circulación de vehículos o peatones. </w:t>
      </w:r>
    </w:p>
    <w:p w14:paraId="7A163A42" w14:textId="02425F56" w:rsidR="002D585F" w:rsidRPr="009777CA" w:rsidRDefault="002D585F" w:rsidP="0097474F">
      <w:pPr>
        <w:spacing w:line="276" w:lineRule="auto"/>
        <w:ind w:left="851" w:right="899"/>
        <w:jc w:val="both"/>
        <w:rPr>
          <w:rFonts w:ascii="Palatino Linotype" w:hAnsi="Palatino Linotype" w:cs="Arial"/>
          <w:i/>
          <w:sz w:val="22"/>
          <w:szCs w:val="22"/>
        </w:rPr>
      </w:pPr>
      <w:r w:rsidRPr="009777CA">
        <w:rPr>
          <w:rFonts w:ascii="Palatino Linotype" w:hAnsi="Palatino Linotype"/>
          <w:i/>
          <w:sz w:val="22"/>
          <w:szCs w:val="22"/>
        </w:rPr>
        <w:t>Los estacionamientos públicos deben contar con carriles separados para entrada y salida de los vehículos, área de espera techada para la entrega y recepción de vehículos, caseta o casetas de control y sanitarios suficientes para los usuarios y empleados; asimismo, los que estén a descubierto deben tener drenaje y estar bardeados en sus colindancias con los predios vecinos.</w:t>
      </w:r>
      <w:r w:rsidR="0097474F" w:rsidRPr="009777CA">
        <w:rPr>
          <w:rFonts w:ascii="Palatino Linotype" w:hAnsi="Palatino Linotype"/>
          <w:i/>
          <w:sz w:val="22"/>
          <w:szCs w:val="22"/>
        </w:rPr>
        <w:t>”</w:t>
      </w:r>
    </w:p>
    <w:p w14:paraId="28BC0DCD" w14:textId="1EB1720B" w:rsidR="00837255" w:rsidRPr="009777CA" w:rsidRDefault="00837255" w:rsidP="00DD26A9">
      <w:pPr>
        <w:spacing w:before="240" w:after="240" w:line="360" w:lineRule="auto"/>
        <w:jc w:val="both"/>
        <w:rPr>
          <w:rFonts w:ascii="Palatino Linotype" w:hAnsi="Palatino Linotype" w:cs="Arial"/>
          <w:lang w:val="es-ES"/>
        </w:rPr>
      </w:pPr>
      <w:r w:rsidRPr="009777CA">
        <w:rPr>
          <w:rFonts w:ascii="Palatino Linotype" w:hAnsi="Palatino Linotype" w:cs="Arial"/>
        </w:rPr>
        <w:t>Del caso concreto</w:t>
      </w:r>
      <w:r w:rsidR="00EF19AC" w:rsidRPr="009777CA">
        <w:rPr>
          <w:rFonts w:ascii="Palatino Linotype" w:hAnsi="Palatino Linotype" w:cs="Arial"/>
        </w:rPr>
        <w:t>,</w:t>
      </w:r>
      <w:r w:rsidRPr="009777CA">
        <w:rPr>
          <w:rFonts w:ascii="Palatino Linotype" w:hAnsi="Palatino Linotype" w:cs="Arial"/>
        </w:rPr>
        <w:t xml:space="preserve"> </w:t>
      </w:r>
      <w:r w:rsidR="004F5F68" w:rsidRPr="009777CA">
        <w:rPr>
          <w:rFonts w:ascii="Palatino Linotype" w:hAnsi="Palatino Linotype" w:cs="Arial"/>
        </w:rPr>
        <w:t xml:space="preserve">y de la normativa en estudio es que </w:t>
      </w:r>
      <w:r w:rsidR="004F5F68" w:rsidRPr="009777CA">
        <w:rPr>
          <w:rFonts w:ascii="Palatino Linotype" w:hAnsi="Palatino Linotype" w:cs="Arial"/>
          <w:b/>
        </w:rPr>
        <w:t>EL SUJETO OBLIGADO</w:t>
      </w:r>
      <w:r w:rsidR="004F5F68" w:rsidRPr="009777CA">
        <w:rPr>
          <w:rFonts w:ascii="Palatino Linotype" w:hAnsi="Palatino Linotype" w:cs="Arial"/>
        </w:rPr>
        <w:t xml:space="preserve"> de acuerdo a sus atribuciones y funciones es que puede contar con la información ya que al realizar verificaciones e inspecciones sobre las construcciones que se lleven a cabo </w:t>
      </w:r>
      <w:r w:rsidR="004F5F68" w:rsidRPr="009777CA">
        <w:rPr>
          <w:rFonts w:ascii="Palatino Linotype" w:hAnsi="Palatino Linotype" w:cs="Arial"/>
        </w:rPr>
        <w:lastRenderedPageBreak/>
        <w:t>dentro del territorio municipal de su injerencia</w:t>
      </w:r>
      <w:r w:rsidR="006F2D65" w:rsidRPr="009777CA">
        <w:rPr>
          <w:rFonts w:ascii="Palatino Linotype" w:hAnsi="Palatino Linotype" w:cs="Arial"/>
        </w:rPr>
        <w:t>;</w:t>
      </w:r>
      <w:r w:rsidR="004F5F68" w:rsidRPr="009777CA">
        <w:rPr>
          <w:rFonts w:ascii="Palatino Linotype" w:hAnsi="Palatino Linotype" w:cs="Arial"/>
        </w:rPr>
        <w:t xml:space="preserve"> es que</w:t>
      </w:r>
      <w:r w:rsidR="006F2D65" w:rsidRPr="009777CA">
        <w:rPr>
          <w:rFonts w:ascii="Palatino Linotype" w:hAnsi="Palatino Linotype" w:cs="Arial"/>
        </w:rPr>
        <w:t>,</w:t>
      </w:r>
      <w:r w:rsidR="004F5F68" w:rsidRPr="009777CA">
        <w:rPr>
          <w:rFonts w:ascii="Palatino Linotype" w:hAnsi="Palatino Linotype" w:cs="Arial"/>
        </w:rPr>
        <w:t xml:space="preserve"> pudo advertir alguna inconsistencia y llevar acabo el procedimiento </w:t>
      </w:r>
      <w:proofErr w:type="spellStart"/>
      <w:r w:rsidR="004F5F68" w:rsidRPr="009777CA">
        <w:rPr>
          <w:rFonts w:ascii="Palatino Linotype" w:hAnsi="Palatino Linotype" w:cs="Arial"/>
        </w:rPr>
        <w:t>especifico</w:t>
      </w:r>
      <w:proofErr w:type="spellEnd"/>
      <w:r w:rsidR="004F5F68" w:rsidRPr="009777CA">
        <w:rPr>
          <w:rFonts w:ascii="Palatino Linotype" w:hAnsi="Palatino Linotype" w:cs="Arial"/>
        </w:rPr>
        <w:t xml:space="preserve">, esto es lo que requiere el particular si dentro de las autorizaciones de construcción se estableció la de estacionamiento, es que al realizar visitas pudo advertir </w:t>
      </w:r>
      <w:r w:rsidR="006F2D65" w:rsidRPr="009777CA">
        <w:rPr>
          <w:rFonts w:ascii="Palatino Linotype" w:hAnsi="Palatino Linotype" w:cs="Arial"/>
        </w:rPr>
        <w:t>lo requerido.</w:t>
      </w:r>
    </w:p>
    <w:p w14:paraId="7809445F" w14:textId="371413A7" w:rsidR="00D76B59" w:rsidRPr="009777CA" w:rsidRDefault="00D76B59" w:rsidP="00DD26A9">
      <w:pPr>
        <w:spacing w:before="240" w:after="240" w:line="360" w:lineRule="auto"/>
        <w:jc w:val="both"/>
        <w:rPr>
          <w:rFonts w:ascii="Palatino Linotype" w:hAnsi="Palatino Linotype" w:cs="Arial"/>
        </w:rPr>
      </w:pPr>
      <w:r w:rsidRPr="009777CA">
        <w:rPr>
          <w:rFonts w:ascii="Palatino Linotype" w:hAnsi="Palatino Linotype" w:cs="Arial"/>
        </w:rPr>
        <w:t xml:space="preserve">Así de esta forma, se determina que el Servidor Público Habilitado Competente quien </w:t>
      </w:r>
      <w:r w:rsidR="00112B45" w:rsidRPr="009777CA">
        <w:rPr>
          <w:rFonts w:ascii="Palatino Linotype" w:hAnsi="Palatino Linotype" w:cs="Arial"/>
        </w:rPr>
        <w:t xml:space="preserve">reguarda la documentación de mérito, es la </w:t>
      </w:r>
      <w:r w:rsidR="00DC2104" w:rsidRPr="009777CA">
        <w:rPr>
          <w:rFonts w:ascii="Palatino Linotype" w:hAnsi="Palatino Linotype" w:cs="Arial"/>
        </w:rPr>
        <w:t>Secretaría de Planeación Urbana y Obras Públicas</w:t>
      </w:r>
      <w:r w:rsidR="00112B45" w:rsidRPr="009777CA">
        <w:rPr>
          <w:rFonts w:ascii="Palatino Linotype" w:hAnsi="Palatino Linotype" w:cs="Arial"/>
        </w:rPr>
        <w:t xml:space="preserve"> arriba citada, por lo que debe ordenarse su entrega.</w:t>
      </w:r>
    </w:p>
    <w:p w14:paraId="7597AF64" w14:textId="79021676" w:rsidR="00DC2104" w:rsidRPr="009777CA" w:rsidRDefault="00DC2104" w:rsidP="00DD26A9">
      <w:pPr>
        <w:spacing w:before="240" w:after="240" w:line="360" w:lineRule="auto"/>
        <w:jc w:val="both"/>
        <w:rPr>
          <w:rFonts w:ascii="Palatino Linotype" w:hAnsi="Palatino Linotype" w:cs="Arial"/>
        </w:rPr>
      </w:pPr>
      <w:r w:rsidRPr="009777CA">
        <w:rPr>
          <w:rFonts w:ascii="Palatino Linotype" w:hAnsi="Palatino Linotype" w:cs="Arial"/>
        </w:rPr>
        <w:t>Así también, no pasa desapercibido que para el caso de no contar con la información bastara con hacer del conocimiento de la particular, al momento de dar cumplimiento a la presente resolución,</w:t>
      </w:r>
    </w:p>
    <w:p w14:paraId="7E10896A" w14:textId="533F8F1C" w:rsidR="004923DA" w:rsidRPr="009777CA" w:rsidRDefault="004923DA" w:rsidP="004923DA">
      <w:pPr>
        <w:spacing w:line="360" w:lineRule="auto"/>
        <w:jc w:val="both"/>
        <w:rPr>
          <w:rFonts w:ascii="Palatino Linotype" w:hAnsi="Palatino Linotype" w:cs="Arial"/>
          <w:color w:val="000000" w:themeColor="text1"/>
        </w:rPr>
      </w:pPr>
      <w:r w:rsidRPr="009777CA">
        <w:rPr>
          <w:rFonts w:ascii="Palatino Linotype" w:hAnsi="Palatino Linotype"/>
        </w:rPr>
        <w:t xml:space="preserve">Ahora bien, es importante señalar que los documentos que se ordenan entregar pudieran obrar datos considerados como confidenciales, por lo cual </w:t>
      </w:r>
      <w:r w:rsidRPr="009777CA">
        <w:rPr>
          <w:rFonts w:ascii="Palatino Linotype" w:eastAsia="Arial Unicode MS" w:hAnsi="Palatino Linotype" w:cs="Arial"/>
        </w:rPr>
        <w:t xml:space="preserve">deberán ser en </w:t>
      </w:r>
      <w:r w:rsidRPr="009777CA">
        <w:rPr>
          <w:rFonts w:ascii="Palatino Linotype" w:eastAsia="Arial Unicode MS" w:hAnsi="Palatino Linotype" w:cs="Arial"/>
          <w:b/>
        </w:rPr>
        <w:t>versión pública</w:t>
      </w:r>
      <w:r w:rsidRPr="009777CA">
        <w:rPr>
          <w:rFonts w:ascii="Palatino Linotype" w:eastAsia="Arial Unicode MS" w:hAnsi="Palatino Linotype" w:cs="Arial"/>
        </w:rPr>
        <w:t>, esto es, que omitirá, eliminará o suprimirá la información personal.</w:t>
      </w:r>
    </w:p>
    <w:p w14:paraId="5B74A589" w14:textId="77777777" w:rsidR="004923DA" w:rsidRPr="009777CA" w:rsidRDefault="004923DA" w:rsidP="004923DA">
      <w:pPr>
        <w:ind w:right="49"/>
        <w:jc w:val="both"/>
        <w:rPr>
          <w:rFonts w:ascii="Palatino Linotype" w:hAnsi="Palatino Linotype" w:cs="Arial"/>
        </w:rPr>
      </w:pPr>
    </w:p>
    <w:p w14:paraId="24FF66B1" w14:textId="77777777" w:rsidR="004923DA" w:rsidRPr="009777CA" w:rsidRDefault="004923DA" w:rsidP="004923DA">
      <w:pPr>
        <w:spacing w:before="240" w:after="240" w:line="360" w:lineRule="auto"/>
        <w:jc w:val="both"/>
        <w:rPr>
          <w:rFonts w:ascii="Palatino Linotype" w:hAnsi="Palatino Linotype" w:cs="Arial"/>
          <w:lang w:val="es-ES_tradnl"/>
        </w:rPr>
      </w:pPr>
      <w:r w:rsidRPr="009777CA">
        <w:rPr>
          <w:rFonts w:ascii="Palatino Linotype" w:hAnsi="Palatino Linotype" w:cs="Arial"/>
          <w:lang w:val="es-ES_tradnl"/>
        </w:rPr>
        <w:t xml:space="preserve">Clasificación que tiene que cumplir con las formalidades que la ley impone; </w:t>
      </w:r>
      <w:r w:rsidRPr="009777CA">
        <w:rPr>
          <w:rFonts w:ascii="Palatino Linotype" w:hAnsi="Palatino Linotype" w:cs="Arial"/>
        </w:rPr>
        <w:t>es</w:t>
      </w:r>
      <w:r w:rsidRPr="009777CA">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14:paraId="751359AE"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w:t>
      </w:r>
      <w:r w:rsidRPr="009777CA">
        <w:rPr>
          <w:rFonts w:ascii="Palatino Linotype" w:hAnsi="Palatino Linotype" w:cs="Arial"/>
          <w:b/>
          <w:i/>
          <w:sz w:val="22"/>
          <w:szCs w:val="22"/>
          <w:lang w:eastAsia="es-MX"/>
        </w:rPr>
        <w:t xml:space="preserve">Artículo 49. </w:t>
      </w:r>
      <w:r w:rsidRPr="009777CA">
        <w:rPr>
          <w:rFonts w:ascii="Palatino Linotype" w:hAnsi="Palatino Linotype" w:cs="Arial"/>
          <w:i/>
          <w:sz w:val="22"/>
          <w:szCs w:val="22"/>
          <w:lang w:eastAsia="es-MX"/>
        </w:rPr>
        <w:t>Los Comités de Transparencia tendrán las siguientes atribuciones:</w:t>
      </w:r>
    </w:p>
    <w:p w14:paraId="0264700F"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lastRenderedPageBreak/>
        <w:t>VIII.</w:t>
      </w:r>
      <w:r w:rsidRPr="009777CA">
        <w:rPr>
          <w:rFonts w:ascii="Palatino Linotype" w:hAnsi="Palatino Linotype" w:cs="Arial"/>
          <w:i/>
          <w:sz w:val="22"/>
          <w:szCs w:val="22"/>
          <w:lang w:eastAsia="es-MX"/>
        </w:rPr>
        <w:t xml:space="preserve"> Aprobar, modificar o revocar la clasificación de la información;</w:t>
      </w:r>
    </w:p>
    <w:p w14:paraId="622BAF10"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Artículo 132.</w:t>
      </w:r>
      <w:r w:rsidRPr="009777CA">
        <w:rPr>
          <w:rFonts w:ascii="Palatino Linotype" w:hAnsi="Palatino Linotype" w:cs="Arial"/>
          <w:i/>
          <w:sz w:val="22"/>
          <w:szCs w:val="22"/>
          <w:lang w:eastAsia="es-MX"/>
        </w:rPr>
        <w:t xml:space="preserve"> La clasificación de la información se llevará a cabo en el momento en que:</w:t>
      </w:r>
    </w:p>
    <w:p w14:paraId="40E7DAD2"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I.</w:t>
      </w:r>
      <w:r w:rsidRPr="009777CA">
        <w:rPr>
          <w:rFonts w:ascii="Palatino Linotype" w:hAnsi="Palatino Linotype" w:cs="Arial"/>
          <w:i/>
          <w:sz w:val="22"/>
          <w:szCs w:val="22"/>
          <w:lang w:eastAsia="es-MX"/>
        </w:rPr>
        <w:t xml:space="preserve"> Se reciba una solicitud de acceso a la información;</w:t>
      </w:r>
    </w:p>
    <w:p w14:paraId="19C28B40"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II.</w:t>
      </w:r>
      <w:r w:rsidRPr="009777CA">
        <w:rPr>
          <w:rFonts w:ascii="Palatino Linotype" w:hAnsi="Palatino Linotype" w:cs="Arial"/>
          <w:i/>
          <w:sz w:val="22"/>
          <w:szCs w:val="22"/>
          <w:lang w:eastAsia="es-MX"/>
        </w:rPr>
        <w:t xml:space="preserve"> Se determine mediante resolución de autoridad competente; o</w:t>
      </w:r>
    </w:p>
    <w:p w14:paraId="5764CB60" w14:textId="77777777" w:rsidR="004923DA" w:rsidRPr="009777CA" w:rsidRDefault="004923DA" w:rsidP="004923DA">
      <w:pPr>
        <w:spacing w:before="120" w:after="120"/>
        <w:ind w:left="851" w:right="902"/>
        <w:jc w:val="both"/>
        <w:rPr>
          <w:rFonts w:ascii="Palatino Linotype" w:hAnsi="Palatino Linotype" w:cs="Arial"/>
          <w:b/>
          <w:i/>
          <w:sz w:val="22"/>
          <w:szCs w:val="22"/>
          <w:lang w:eastAsia="es-MX"/>
        </w:rPr>
      </w:pPr>
      <w:r w:rsidRPr="009777CA">
        <w:rPr>
          <w:rFonts w:ascii="Palatino Linotype" w:hAnsi="Palatino Linotype" w:cs="Arial"/>
          <w:i/>
          <w:sz w:val="22"/>
          <w:szCs w:val="22"/>
          <w:lang w:eastAsia="es-MX"/>
        </w:rPr>
        <w:t>III. Se generen versiones públicas para dar cumplimiento a las obligaciones de transparencia previstas en esta Ley.</w:t>
      </w:r>
      <w:r w:rsidRPr="009777CA">
        <w:rPr>
          <w:rFonts w:ascii="Palatino Linotype" w:hAnsi="Palatino Linotype" w:cs="Arial"/>
          <w:b/>
          <w:i/>
          <w:sz w:val="22"/>
          <w:szCs w:val="22"/>
          <w:lang w:eastAsia="es-MX"/>
        </w:rPr>
        <w:t>”</w:t>
      </w:r>
    </w:p>
    <w:p w14:paraId="50DAF365"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“Segundo.-</w:t>
      </w:r>
      <w:r w:rsidRPr="009777CA">
        <w:rPr>
          <w:rFonts w:ascii="Palatino Linotype" w:hAnsi="Palatino Linotype" w:cs="Arial"/>
          <w:i/>
          <w:sz w:val="22"/>
          <w:szCs w:val="22"/>
          <w:lang w:eastAsia="es-MX"/>
        </w:rPr>
        <w:t xml:space="preserve"> Para efectos de los presentes Lineamientos Generales, se entenderá por:</w:t>
      </w:r>
    </w:p>
    <w:p w14:paraId="7AB85B81"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XVIII.</w:t>
      </w:r>
      <w:r w:rsidRPr="009777CA">
        <w:rPr>
          <w:rFonts w:ascii="Palatino Linotype" w:hAnsi="Palatino Linotype" w:cs="Arial"/>
          <w:i/>
          <w:sz w:val="22"/>
          <w:szCs w:val="22"/>
          <w:lang w:eastAsia="es-MX"/>
        </w:rPr>
        <w:t xml:space="preserve"> </w:t>
      </w:r>
      <w:r w:rsidRPr="009777CA">
        <w:rPr>
          <w:rFonts w:ascii="Palatino Linotype" w:hAnsi="Palatino Linotype" w:cs="Arial"/>
          <w:b/>
          <w:i/>
          <w:sz w:val="22"/>
          <w:szCs w:val="22"/>
          <w:lang w:eastAsia="es-MX"/>
        </w:rPr>
        <w:t>Versión pública:</w:t>
      </w:r>
      <w:r w:rsidRPr="009777CA">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D9B60B2"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Cuarto.</w:t>
      </w:r>
      <w:r w:rsidRPr="009777CA">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CD957D2"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590ACDE2"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Quinto.</w:t>
      </w:r>
      <w:r w:rsidRPr="009777C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E893298"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Sexto.</w:t>
      </w:r>
      <w:r w:rsidRPr="009777C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0669C61"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3B8A00B1"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Séptimo.</w:t>
      </w:r>
      <w:r w:rsidRPr="009777CA">
        <w:rPr>
          <w:rFonts w:ascii="Palatino Linotype" w:hAnsi="Palatino Linotype" w:cs="Arial"/>
          <w:i/>
          <w:sz w:val="22"/>
          <w:szCs w:val="22"/>
          <w:lang w:eastAsia="es-MX"/>
        </w:rPr>
        <w:t xml:space="preserve"> La clasificación de la información se llevará a cabo en el momento en que:</w:t>
      </w:r>
    </w:p>
    <w:p w14:paraId="38495CC5"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lastRenderedPageBreak/>
        <w:t>I.</w:t>
      </w:r>
      <w:r w:rsidRPr="009777CA">
        <w:rPr>
          <w:rFonts w:ascii="Palatino Linotype" w:hAnsi="Palatino Linotype" w:cs="Arial"/>
          <w:i/>
          <w:sz w:val="22"/>
          <w:szCs w:val="22"/>
          <w:lang w:eastAsia="es-MX"/>
        </w:rPr>
        <w:t xml:space="preserve"> Se reciba una solicitud de acceso a la información;</w:t>
      </w:r>
    </w:p>
    <w:p w14:paraId="7178BC91"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II.</w:t>
      </w:r>
      <w:r w:rsidRPr="009777CA">
        <w:rPr>
          <w:rFonts w:ascii="Palatino Linotype" w:hAnsi="Palatino Linotype" w:cs="Arial"/>
          <w:i/>
          <w:sz w:val="22"/>
          <w:szCs w:val="22"/>
          <w:lang w:eastAsia="es-MX"/>
        </w:rPr>
        <w:t xml:space="preserve"> Se determine mediante resolución de autoridad competente, o</w:t>
      </w:r>
    </w:p>
    <w:p w14:paraId="3FE7000F"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III.</w:t>
      </w:r>
      <w:r w:rsidRPr="009777C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BFA232E"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66246C7B"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Octavo.</w:t>
      </w:r>
      <w:r w:rsidRPr="009777C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62A38C"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4928E4CF"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40DEC6D2"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D7E362A"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2DF0B4DD"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Noveno.</w:t>
      </w:r>
      <w:r w:rsidRPr="009777C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574054"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b/>
          <w:i/>
          <w:sz w:val="22"/>
          <w:szCs w:val="22"/>
          <w:lang w:eastAsia="es-MX"/>
        </w:rPr>
        <w:t>Décimo.</w:t>
      </w:r>
      <w:r w:rsidRPr="009777C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C4B9946" w14:textId="77777777" w:rsidR="004923DA" w:rsidRPr="009777CA" w:rsidRDefault="004923DA" w:rsidP="004923DA">
      <w:pPr>
        <w:spacing w:before="120" w:after="120"/>
        <w:ind w:left="851" w:right="902"/>
        <w:jc w:val="both"/>
        <w:rPr>
          <w:rFonts w:ascii="Palatino Linotype" w:hAnsi="Palatino Linotype" w:cs="Arial"/>
          <w:i/>
          <w:sz w:val="22"/>
          <w:szCs w:val="22"/>
          <w:lang w:eastAsia="es-MX"/>
        </w:rPr>
      </w:pPr>
      <w:r w:rsidRPr="009777CA">
        <w:rPr>
          <w:rFonts w:ascii="Palatino Linotype" w:hAnsi="Palatino Linotype" w:cs="Arial"/>
          <w:i/>
          <w:sz w:val="22"/>
          <w:szCs w:val="22"/>
          <w:lang w:eastAsia="es-MX"/>
        </w:rPr>
        <w:lastRenderedPageBreak/>
        <w:t>En ausencia de los titulares de las áreas, la información será clasificada o desclasificada por la persona que lo supla, en términos de la normativa que rija la actuación del sujeto obligado.</w:t>
      </w:r>
    </w:p>
    <w:p w14:paraId="5B440C90" w14:textId="77777777" w:rsidR="004923DA" w:rsidRPr="009777CA" w:rsidRDefault="004923DA" w:rsidP="004923DA">
      <w:pPr>
        <w:spacing w:before="120" w:after="120"/>
        <w:ind w:left="851" w:right="902"/>
        <w:jc w:val="both"/>
        <w:rPr>
          <w:rFonts w:ascii="Palatino Linotype" w:hAnsi="Palatino Linotype"/>
          <w:sz w:val="22"/>
          <w:szCs w:val="22"/>
        </w:rPr>
      </w:pPr>
      <w:r w:rsidRPr="009777CA">
        <w:rPr>
          <w:rFonts w:ascii="Palatino Linotype" w:hAnsi="Palatino Linotype" w:cs="Arial"/>
          <w:b/>
          <w:i/>
          <w:sz w:val="22"/>
          <w:szCs w:val="22"/>
          <w:lang w:eastAsia="es-MX"/>
        </w:rPr>
        <w:t>Décimo primero.</w:t>
      </w:r>
      <w:r w:rsidRPr="009777C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777CA">
        <w:rPr>
          <w:rFonts w:ascii="Palatino Linotype" w:hAnsi="Palatino Linotype" w:cs="Arial"/>
          <w:b/>
          <w:i/>
          <w:sz w:val="22"/>
          <w:szCs w:val="22"/>
          <w:lang w:eastAsia="es-MX"/>
        </w:rPr>
        <w:t xml:space="preserve">” </w:t>
      </w:r>
      <w:r w:rsidRPr="009777CA">
        <w:rPr>
          <w:rFonts w:ascii="Palatino Linotype" w:hAnsi="Palatino Linotype"/>
          <w:sz w:val="22"/>
          <w:szCs w:val="22"/>
        </w:rPr>
        <w:t>(</w:t>
      </w:r>
      <w:r w:rsidRPr="009777CA">
        <w:rPr>
          <w:rFonts w:ascii="Palatino Linotype" w:hAnsi="Palatino Linotype"/>
          <w:i/>
          <w:sz w:val="22"/>
          <w:szCs w:val="22"/>
        </w:rPr>
        <w:t>Sic</w:t>
      </w:r>
      <w:r w:rsidRPr="009777CA">
        <w:rPr>
          <w:rFonts w:ascii="Palatino Linotype" w:hAnsi="Palatino Linotype"/>
          <w:sz w:val="22"/>
          <w:szCs w:val="22"/>
        </w:rPr>
        <w:t>)</w:t>
      </w:r>
    </w:p>
    <w:p w14:paraId="5CA2CCFF" w14:textId="77777777" w:rsidR="004923DA" w:rsidRPr="009777CA" w:rsidRDefault="004923DA" w:rsidP="004923DA">
      <w:pPr>
        <w:spacing w:before="120" w:after="120"/>
        <w:ind w:left="851" w:right="902"/>
        <w:jc w:val="both"/>
        <w:rPr>
          <w:rFonts w:ascii="Palatino Linotype" w:hAnsi="Palatino Linotype"/>
          <w:sz w:val="22"/>
          <w:szCs w:val="22"/>
        </w:rPr>
      </w:pPr>
    </w:p>
    <w:p w14:paraId="6C9F46EC" w14:textId="7DF22A41" w:rsidR="004923DA" w:rsidRPr="009777CA" w:rsidRDefault="004923DA" w:rsidP="004923DA">
      <w:pPr>
        <w:autoSpaceDE w:val="0"/>
        <w:autoSpaceDN w:val="0"/>
        <w:adjustRightInd w:val="0"/>
        <w:spacing w:line="360" w:lineRule="auto"/>
        <w:ind w:right="50"/>
        <w:jc w:val="both"/>
        <w:rPr>
          <w:rFonts w:ascii="Palatino Linotype" w:hAnsi="Palatino Linotype" w:cs="Arial"/>
          <w:bCs/>
        </w:rPr>
      </w:pPr>
      <w:r w:rsidRPr="009777CA">
        <w:rPr>
          <w:rFonts w:ascii="Palatino Linotype" w:hAnsi="Palatino Linotype" w:cs="Arial"/>
          <w:bCs/>
        </w:rPr>
        <w:t>Atento a lo anterior, es importante señalar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F42C8B" w:rsidRPr="009777CA">
        <w:rPr>
          <w:rFonts w:ascii="Palatino Linotype" w:hAnsi="Palatino Linotype" w:cs="Arial"/>
          <w:bCs/>
        </w:rPr>
        <w:t>, en el presente caso, pudiera ser el nombre y domicilio del lugar donde se llevó a cabo dicha verificación; toda vez, que al tratarse de datos que hacen identificable a una persona deben protegerse y por lo tanto se deben salvaguardar dichos datos, ya que en nada abona a la transparencia o rendición de cuentas dicha información, de conformidad en el supuesto del artículo 143, fracción I de la Ley de Transparencia en comento, que a continuación se inserta:</w:t>
      </w:r>
    </w:p>
    <w:p w14:paraId="7CA8A070" w14:textId="77777777" w:rsidR="00F42C8B" w:rsidRPr="009777CA" w:rsidRDefault="00F42C8B" w:rsidP="004923DA">
      <w:pPr>
        <w:autoSpaceDE w:val="0"/>
        <w:autoSpaceDN w:val="0"/>
        <w:adjustRightInd w:val="0"/>
        <w:spacing w:line="360" w:lineRule="auto"/>
        <w:ind w:right="50"/>
        <w:jc w:val="both"/>
        <w:rPr>
          <w:rFonts w:ascii="Palatino Linotype" w:hAnsi="Palatino Linotype" w:cs="Arial"/>
          <w:bCs/>
          <w:sz w:val="16"/>
        </w:rPr>
      </w:pPr>
    </w:p>
    <w:p w14:paraId="30F66BC7" w14:textId="5A792507" w:rsidR="00F42C8B" w:rsidRPr="009777CA" w:rsidRDefault="00F42C8B" w:rsidP="00F42C8B">
      <w:pPr>
        <w:autoSpaceDE w:val="0"/>
        <w:autoSpaceDN w:val="0"/>
        <w:adjustRightInd w:val="0"/>
        <w:spacing w:line="360" w:lineRule="auto"/>
        <w:ind w:left="851" w:right="899"/>
        <w:jc w:val="both"/>
        <w:rPr>
          <w:rFonts w:ascii="Palatino Linotype" w:hAnsi="Palatino Linotype"/>
          <w:i/>
          <w:sz w:val="22"/>
          <w:szCs w:val="22"/>
        </w:rPr>
      </w:pPr>
      <w:r w:rsidRPr="009777CA">
        <w:rPr>
          <w:rFonts w:ascii="Palatino Linotype" w:hAnsi="Palatino Linotype"/>
          <w:b/>
          <w:i/>
          <w:sz w:val="22"/>
          <w:szCs w:val="22"/>
        </w:rPr>
        <w:t>“Artículo 143.</w:t>
      </w:r>
      <w:r w:rsidRPr="009777CA">
        <w:rPr>
          <w:rFonts w:ascii="Palatino Linotype" w:hAnsi="Palatino Linotype"/>
          <w:i/>
          <w:sz w:val="22"/>
          <w:szCs w:val="22"/>
        </w:rPr>
        <w:t xml:space="preserve"> Para los efectos de esta Ley se considera información confidencial, la clasificada como tal, de manera permanente, por su naturaleza, cuando: </w:t>
      </w:r>
    </w:p>
    <w:p w14:paraId="3E5C81F3" w14:textId="23688AFC" w:rsidR="00F42C8B" w:rsidRPr="009777CA" w:rsidRDefault="00F42C8B" w:rsidP="00F42C8B">
      <w:pPr>
        <w:autoSpaceDE w:val="0"/>
        <w:autoSpaceDN w:val="0"/>
        <w:adjustRightInd w:val="0"/>
        <w:spacing w:line="360" w:lineRule="auto"/>
        <w:ind w:left="851" w:right="899"/>
        <w:jc w:val="both"/>
        <w:rPr>
          <w:rFonts w:ascii="Palatino Linotype" w:hAnsi="Palatino Linotype" w:cs="Arial"/>
          <w:bCs/>
          <w:i/>
          <w:sz w:val="22"/>
          <w:szCs w:val="22"/>
        </w:rPr>
      </w:pPr>
      <w:r w:rsidRPr="009777CA">
        <w:rPr>
          <w:rFonts w:ascii="Palatino Linotype" w:hAnsi="Palatino Linotype"/>
          <w:i/>
          <w:sz w:val="22"/>
          <w:szCs w:val="22"/>
        </w:rPr>
        <w:t>I. Se refiera a la información privada y los datos personales concernientes a una persona física o jurídico colectiva identificada o identificable;”</w:t>
      </w:r>
    </w:p>
    <w:p w14:paraId="3570C857" w14:textId="0864E9FE" w:rsidR="004923DA" w:rsidRPr="009777CA" w:rsidRDefault="004923DA" w:rsidP="004923DA">
      <w:pPr>
        <w:spacing w:before="240" w:after="240" w:line="360" w:lineRule="auto"/>
        <w:jc w:val="both"/>
        <w:rPr>
          <w:rFonts w:ascii="Palatino Linotype" w:hAnsi="Palatino Linotype" w:cs="Arial"/>
        </w:rPr>
      </w:pPr>
      <w:r w:rsidRPr="009777CA">
        <w:rPr>
          <w:rFonts w:ascii="Palatino Linotype" w:eastAsia="Arial Unicode MS" w:hAnsi="Palatino Linotype" w:cs="Arial"/>
        </w:rPr>
        <w:lastRenderedPageBreak/>
        <w:t xml:space="preserve">En ese sentido, </w:t>
      </w:r>
      <w:r w:rsidRPr="009777CA">
        <w:rPr>
          <w:rFonts w:ascii="Palatino Linotype" w:hAnsi="Palatino Linotype" w:cs="Arial"/>
          <w:lang w:val="es-ES_tradnl"/>
        </w:rPr>
        <w:t>sólo podrán ser testados los datos que actualicen las hipótesis normativas previstas en el precepto legal señalado con anterioridad y deberá procederse a su clasificación mediante las formalidades de Ley, es decir,</w:t>
      </w:r>
      <w:r w:rsidRPr="009777CA">
        <w:rPr>
          <w:rFonts w:ascii="Palatino Linotype" w:hAnsi="Palatino Linotype" w:cs="Arial"/>
        </w:rPr>
        <w:t xml:space="preserve"> que el Comité de Transparencia del </w:t>
      </w:r>
      <w:r w:rsidRPr="009777CA">
        <w:rPr>
          <w:rFonts w:ascii="Palatino Linotype" w:hAnsi="Palatino Linotype" w:cs="Arial"/>
          <w:b/>
        </w:rPr>
        <w:t>SUJETO OBLIGADO</w:t>
      </w:r>
      <w:r w:rsidRPr="009777CA">
        <w:rPr>
          <w:rFonts w:ascii="Palatino Linotype" w:hAnsi="Palatino Linotype" w:cs="Arial"/>
        </w:rPr>
        <w:t xml:space="preserve"> emita el Acuerdo de Clasificación correspondiente</w:t>
      </w:r>
      <w:r w:rsidRPr="009777CA">
        <w:rPr>
          <w:rFonts w:ascii="Palatino Linotype" w:hAnsi="Palatino Linotype" w:cs="Arial"/>
          <w:lang w:val="es-ES_tradnl"/>
        </w:rPr>
        <w:t xml:space="preserve"> debidamente fundado y motivado, en el cual se</w:t>
      </w:r>
      <w:r w:rsidRPr="009777CA">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9777CA">
        <w:rPr>
          <w:rFonts w:ascii="Palatino Linotype" w:hAnsi="Palatino Linotype" w:cs="Arial"/>
          <w:i/>
        </w:rPr>
        <w:t>Lineamientos Generales en materia de Clasificación y Desclasificación de la Información, así como para la Elaboración de Versiones Públicas</w:t>
      </w:r>
      <w:r w:rsidRPr="009777CA">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14:paraId="1287F36C" w14:textId="4F1C976D" w:rsidR="009D668E" w:rsidRPr="009777CA" w:rsidRDefault="009D668E" w:rsidP="009D668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9777CA">
        <w:rPr>
          <w:rFonts w:ascii="Palatino Linotype" w:eastAsia="Calibri" w:hAnsi="Palatino Linotype" w:cs="Arial"/>
        </w:rPr>
        <w:t xml:space="preserve">En consecuencia, y ante la falta de respuesta a la solicitud de información, así como al actualizarse </w:t>
      </w:r>
      <w:r w:rsidR="0097474F" w:rsidRPr="009777CA">
        <w:rPr>
          <w:rFonts w:ascii="Palatino Linotype" w:eastAsia="Calibri" w:hAnsi="Palatino Linotype" w:cs="Arial"/>
        </w:rPr>
        <w:t>el supuesto</w:t>
      </w:r>
      <w:r w:rsidRPr="009777CA">
        <w:rPr>
          <w:rFonts w:ascii="Palatino Linotype" w:eastAsia="Calibri" w:hAnsi="Palatino Linotype" w:cs="Arial"/>
        </w:rPr>
        <w:t xml:space="preserve"> del numeral 179, </w:t>
      </w:r>
      <w:r w:rsidR="0097474F" w:rsidRPr="009777CA">
        <w:rPr>
          <w:rFonts w:ascii="Palatino Linotype" w:eastAsia="Calibri" w:hAnsi="Palatino Linotype" w:cs="Arial"/>
        </w:rPr>
        <w:t>fracción</w:t>
      </w:r>
      <w:r w:rsidRPr="009777CA">
        <w:rPr>
          <w:rFonts w:ascii="Palatino Linotype" w:eastAsia="Calibri" w:hAnsi="Palatino Linotype" w:cs="Arial"/>
        </w:rPr>
        <w:t xml:space="preserve"> VII de la Ley de la materia, previamente referido, se considera que las razones o motivos de inconformidad resultan </w:t>
      </w:r>
      <w:r w:rsidRPr="009777CA">
        <w:rPr>
          <w:rFonts w:ascii="Palatino Linotype" w:eastAsia="Calibri" w:hAnsi="Palatino Linotype" w:cs="Arial"/>
          <w:b/>
        </w:rPr>
        <w:t>fundadas</w:t>
      </w:r>
      <w:r w:rsidRPr="009777CA">
        <w:rPr>
          <w:rFonts w:ascii="Palatino Linotype" w:eastAsia="Calibri" w:hAnsi="Palatino Linotype" w:cs="Arial"/>
        </w:rPr>
        <w:t>,</w:t>
      </w:r>
      <w:r w:rsidR="004B40E1" w:rsidRPr="009777CA">
        <w:rPr>
          <w:rFonts w:ascii="Palatino Linotype" w:eastAsia="Calibri" w:hAnsi="Palatino Linotype" w:cs="Arial"/>
        </w:rPr>
        <w:t xml:space="preserve"> </w:t>
      </w:r>
      <w:r w:rsidR="00F122C5" w:rsidRPr="009777CA">
        <w:rPr>
          <w:rFonts w:ascii="Palatino Linotype" w:eastAsia="Calibri" w:hAnsi="Palatino Linotype" w:cs="Arial"/>
        </w:rPr>
        <w:t>en razón de la omisión por parte de la autoridad</w:t>
      </w:r>
      <w:r w:rsidRPr="009777CA">
        <w:rPr>
          <w:rFonts w:ascii="Palatino Linotype" w:eastAsia="Calibri" w:hAnsi="Palatino Linotype" w:cs="Arial"/>
        </w:rPr>
        <w:t xml:space="preserve"> y lo procedente es </w:t>
      </w:r>
      <w:r w:rsidRPr="009777CA">
        <w:rPr>
          <w:rFonts w:ascii="Palatino Linotype" w:eastAsia="Calibri" w:hAnsi="Palatino Linotype" w:cs="Arial"/>
          <w:b/>
        </w:rPr>
        <w:t>ORDENAR</w:t>
      </w:r>
      <w:r w:rsidRPr="009777CA">
        <w:rPr>
          <w:rFonts w:ascii="Palatino Linotype" w:eastAsia="Calibri" w:hAnsi="Palatino Linotype" w:cs="Arial"/>
        </w:rPr>
        <w:t xml:space="preserve"> al </w:t>
      </w:r>
      <w:r w:rsidRPr="009777CA">
        <w:rPr>
          <w:rFonts w:ascii="Palatino Linotype" w:eastAsia="Calibri" w:hAnsi="Palatino Linotype" w:cs="Arial"/>
          <w:b/>
        </w:rPr>
        <w:t>SUJETO OBLIGADO</w:t>
      </w:r>
      <w:r w:rsidRPr="009777CA">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w:t>
      </w:r>
      <w:r w:rsidR="00022F22" w:rsidRPr="009777CA">
        <w:rPr>
          <w:rFonts w:ascii="Palatino Linotype" w:eastAsia="Calibri" w:hAnsi="Palatino Linotype" w:cs="Arial"/>
        </w:rPr>
        <w:t xml:space="preserve">ado en el presente Considerando, aunado a ello, y toda vez que </w:t>
      </w:r>
      <w:r w:rsidR="00022F22" w:rsidRPr="009777CA">
        <w:rPr>
          <w:rFonts w:ascii="Palatino Linotype" w:eastAsia="Calibri" w:hAnsi="Palatino Linotype" w:cs="Arial"/>
          <w:b/>
        </w:rPr>
        <w:t>EL SUJETO OBLIGADO</w:t>
      </w:r>
      <w:r w:rsidR="00022F22" w:rsidRPr="009777CA">
        <w:rPr>
          <w:rFonts w:ascii="Palatino Linotype" w:eastAsia="Calibri" w:hAnsi="Palatino Linotype" w:cs="Arial"/>
        </w:rPr>
        <w:t xml:space="preserve"> omitió dar respuesta en el plazo legal establecido para ello, es que en términos del ordinal 190 de la Ley de la materia se ordena dar vista al Titular de la Contraloría Interna y Órgano de Control y Vigilancia de este Instituto a fin de que determine lo conducente. </w:t>
      </w:r>
    </w:p>
    <w:p w14:paraId="35019791" w14:textId="16EA0C76" w:rsidR="008F4886" w:rsidRPr="009777CA" w:rsidRDefault="008F4886" w:rsidP="008F4886">
      <w:pPr>
        <w:spacing w:line="360" w:lineRule="auto"/>
        <w:jc w:val="both"/>
        <w:rPr>
          <w:rFonts w:ascii="Palatino Linotype" w:eastAsia="Calibri" w:hAnsi="Palatino Linotype" w:cs="Arial"/>
        </w:rPr>
      </w:pPr>
      <w:r w:rsidRPr="009777CA">
        <w:rPr>
          <w:rFonts w:ascii="Palatino Linotype" w:eastAsia="Calibri" w:hAnsi="Palatino Linotype" w:cs="Arial"/>
        </w:rPr>
        <w:lastRenderedPageBreak/>
        <w:t xml:space="preserve">Así, con fundamento en lo prescrito en los artículos 5 párrafos </w:t>
      </w:r>
      <w:r w:rsidRPr="009777CA">
        <w:rPr>
          <w:rFonts w:ascii="Palatino Linotype" w:hAnsi="Palatino Linotype"/>
        </w:rPr>
        <w:t>vigésimo, vigésimo primero y vigésimo segundo</w:t>
      </w:r>
      <w:r w:rsidRPr="009777CA">
        <w:rPr>
          <w:rFonts w:ascii="Palatino Linotype" w:eastAsia="Calibri" w:hAnsi="Palatino Linotype" w:cs="Arial"/>
        </w:rPr>
        <w:t xml:space="preserve"> de la Constitución Política del Estado Libre y Soberano de México; </w:t>
      </w:r>
      <w:r w:rsidRPr="009777CA">
        <w:rPr>
          <w:rFonts w:ascii="Palatino Linotype" w:hAnsi="Palatino Linotype" w:cs="Arial"/>
        </w:rPr>
        <w:t xml:space="preserve">2 fracción II, </w:t>
      </w:r>
      <w:r w:rsidR="0097474F" w:rsidRPr="009777CA">
        <w:rPr>
          <w:rFonts w:ascii="Palatino Linotype" w:hAnsi="Palatino Linotype" w:cs="Arial"/>
        </w:rPr>
        <w:t xml:space="preserve">9, </w:t>
      </w:r>
      <w:r w:rsidRPr="009777CA">
        <w:rPr>
          <w:rFonts w:ascii="Palatino Linotype" w:hAnsi="Palatino Linotype" w:cs="Arial"/>
        </w:rPr>
        <w:t>29, 36 fracciones I y II, 176, 178, 179, 181, 185 fracción I, 186 y 188</w:t>
      </w:r>
      <w:r w:rsidRPr="009777CA">
        <w:rPr>
          <w:rFonts w:ascii="Palatino Linotype" w:eastAsia="Calibri" w:hAnsi="Palatino Linotype" w:cs="Arial"/>
        </w:rPr>
        <w:t xml:space="preserve"> de la Ley de Transparencia y Acceso a la Información Pública del Estado de México y Municipios, este Pleno: </w:t>
      </w:r>
    </w:p>
    <w:p w14:paraId="36D68C7F" w14:textId="2399D5AF" w:rsidR="00D13792" w:rsidRPr="009777CA" w:rsidRDefault="00E1116F" w:rsidP="0039050D">
      <w:pPr>
        <w:spacing w:before="240" w:after="120" w:line="360" w:lineRule="auto"/>
        <w:jc w:val="center"/>
        <w:rPr>
          <w:rFonts w:ascii="Palatino Linotype" w:hAnsi="Palatino Linotype"/>
          <w:b/>
          <w:spacing w:val="44"/>
          <w:sz w:val="28"/>
        </w:rPr>
      </w:pPr>
      <w:r w:rsidRPr="009777CA">
        <w:rPr>
          <w:rFonts w:ascii="Palatino Linotype" w:hAnsi="Palatino Linotype"/>
          <w:b/>
          <w:spacing w:val="44"/>
          <w:sz w:val="28"/>
        </w:rPr>
        <w:t>R</w:t>
      </w:r>
      <w:r w:rsidR="00D13792" w:rsidRPr="009777CA">
        <w:rPr>
          <w:rFonts w:ascii="Palatino Linotype" w:hAnsi="Palatino Linotype"/>
          <w:b/>
          <w:spacing w:val="44"/>
          <w:sz w:val="28"/>
        </w:rPr>
        <w:t>ESUELVE</w:t>
      </w:r>
    </w:p>
    <w:p w14:paraId="278A29A7" w14:textId="40633350" w:rsidR="009D668E" w:rsidRPr="009777CA" w:rsidRDefault="009D668E" w:rsidP="009D668E">
      <w:pPr>
        <w:spacing w:before="100" w:beforeAutospacing="1" w:after="100" w:afterAutospacing="1" w:line="360" w:lineRule="auto"/>
        <w:jc w:val="both"/>
        <w:rPr>
          <w:color w:val="222222"/>
          <w:lang w:eastAsia="es-MX"/>
        </w:rPr>
      </w:pPr>
      <w:r w:rsidRPr="009777CA">
        <w:rPr>
          <w:rFonts w:ascii="Palatino Linotype" w:hAnsi="Palatino Linotype"/>
          <w:b/>
          <w:bCs/>
          <w:color w:val="222222"/>
          <w:sz w:val="28"/>
          <w:szCs w:val="28"/>
          <w:lang w:eastAsia="es-MX"/>
        </w:rPr>
        <w:t>PRIMERO</w:t>
      </w:r>
      <w:r w:rsidRPr="009777CA">
        <w:rPr>
          <w:rFonts w:ascii="Palatino Linotype" w:hAnsi="Palatino Linotype"/>
          <w:color w:val="222222"/>
          <w:lang w:eastAsia="es-MX"/>
        </w:rPr>
        <w:t xml:space="preserve">. Resultan </w:t>
      </w:r>
      <w:r w:rsidRPr="009777CA">
        <w:rPr>
          <w:rFonts w:ascii="Palatino Linotype" w:hAnsi="Palatino Linotype"/>
          <w:b/>
          <w:bCs/>
          <w:color w:val="222222"/>
          <w:lang w:eastAsia="es-MX"/>
        </w:rPr>
        <w:t>fundadas</w:t>
      </w:r>
      <w:r w:rsidRPr="009777CA">
        <w:rPr>
          <w:rFonts w:ascii="Palatino Linotype" w:hAnsi="Palatino Linotype"/>
          <w:color w:val="222222"/>
          <w:lang w:eastAsia="es-MX"/>
        </w:rPr>
        <w:t xml:space="preserve"> las razones o motivos de inconformidad planteadas por </w:t>
      </w:r>
      <w:r w:rsidR="007F22C1" w:rsidRPr="009777CA">
        <w:rPr>
          <w:rFonts w:ascii="Palatino Linotype" w:hAnsi="Palatino Linotype"/>
          <w:b/>
          <w:bCs/>
          <w:color w:val="222222"/>
          <w:lang w:eastAsia="es-MX"/>
        </w:rPr>
        <w:t>LA</w:t>
      </w:r>
      <w:r w:rsidRPr="009777CA">
        <w:rPr>
          <w:rFonts w:ascii="Palatino Linotype" w:hAnsi="Palatino Linotype"/>
          <w:b/>
          <w:bCs/>
          <w:color w:val="222222"/>
          <w:lang w:eastAsia="es-MX"/>
        </w:rPr>
        <w:t xml:space="preserve"> RECURRENTE</w:t>
      </w:r>
      <w:r w:rsidRPr="009777CA">
        <w:rPr>
          <w:rFonts w:ascii="Palatino Linotype" w:hAnsi="Palatino Linotype"/>
          <w:color w:val="222222"/>
          <w:lang w:eastAsia="es-MX"/>
        </w:rPr>
        <w:t xml:space="preserve"> en términos del Considerando </w:t>
      </w:r>
      <w:r w:rsidRPr="009777CA">
        <w:rPr>
          <w:rFonts w:ascii="Palatino Linotype" w:hAnsi="Palatino Linotype"/>
          <w:b/>
          <w:bCs/>
          <w:color w:val="222222"/>
          <w:lang w:eastAsia="es-MX"/>
        </w:rPr>
        <w:t>QUINTO</w:t>
      </w:r>
      <w:r w:rsidRPr="009777CA">
        <w:rPr>
          <w:rFonts w:ascii="Palatino Linotype" w:hAnsi="Palatino Linotype"/>
          <w:color w:val="222222"/>
          <w:lang w:eastAsia="es-MX"/>
        </w:rPr>
        <w:t xml:space="preserve"> de esta Resolución.</w:t>
      </w:r>
    </w:p>
    <w:p w14:paraId="7A6CB40C" w14:textId="415FABDA" w:rsidR="009D668E" w:rsidRPr="009777CA" w:rsidRDefault="009D668E" w:rsidP="009D668E">
      <w:pPr>
        <w:spacing w:before="100" w:beforeAutospacing="1" w:after="100" w:afterAutospacing="1" w:line="360" w:lineRule="auto"/>
        <w:jc w:val="both"/>
        <w:rPr>
          <w:color w:val="222222"/>
          <w:lang w:eastAsia="es-MX"/>
        </w:rPr>
      </w:pPr>
      <w:r w:rsidRPr="009777CA">
        <w:rPr>
          <w:rFonts w:ascii="Palatino Linotype" w:hAnsi="Palatino Linotype"/>
          <w:b/>
          <w:bCs/>
          <w:color w:val="222222"/>
          <w:sz w:val="28"/>
          <w:szCs w:val="28"/>
          <w:lang w:eastAsia="es-MX"/>
        </w:rPr>
        <w:t>SEGUNDO</w:t>
      </w:r>
      <w:r w:rsidRPr="009777CA">
        <w:rPr>
          <w:rFonts w:ascii="Palatino Linotype" w:hAnsi="Palatino Linotype"/>
          <w:b/>
          <w:bCs/>
          <w:color w:val="222222"/>
          <w:lang w:eastAsia="es-MX"/>
        </w:rPr>
        <w:t>. </w:t>
      </w:r>
      <w:r w:rsidRPr="009777CA">
        <w:rPr>
          <w:rFonts w:ascii="Palatino Linotype" w:hAnsi="Palatino Linotype"/>
          <w:color w:val="222222"/>
          <w:lang w:eastAsia="es-MX"/>
        </w:rPr>
        <w:t xml:space="preserve">Se </w:t>
      </w:r>
      <w:r w:rsidRPr="009777CA">
        <w:rPr>
          <w:rFonts w:ascii="Palatino Linotype" w:hAnsi="Palatino Linotype"/>
          <w:b/>
          <w:bCs/>
          <w:color w:val="222222"/>
          <w:lang w:eastAsia="es-MX"/>
        </w:rPr>
        <w:t xml:space="preserve">ORDENA </w:t>
      </w:r>
      <w:r w:rsidRPr="009777CA">
        <w:rPr>
          <w:rFonts w:ascii="Palatino Linotype" w:hAnsi="Palatino Linotype"/>
          <w:color w:val="222222"/>
          <w:lang w:eastAsia="es-MX"/>
        </w:rPr>
        <w:t xml:space="preserve">al </w:t>
      </w:r>
      <w:r w:rsidRPr="009777CA">
        <w:rPr>
          <w:rFonts w:ascii="Palatino Linotype" w:hAnsi="Palatino Linotype"/>
          <w:b/>
          <w:bCs/>
          <w:color w:val="222222"/>
          <w:lang w:eastAsia="es-MX"/>
        </w:rPr>
        <w:t xml:space="preserve">SUJETO OBLIGADO </w:t>
      </w:r>
      <w:r w:rsidRPr="009777CA">
        <w:rPr>
          <w:rFonts w:ascii="Palatino Linotype" w:hAnsi="Palatino Linotype"/>
          <w:color w:val="222222"/>
          <w:lang w:eastAsia="es-MX"/>
        </w:rPr>
        <w:t xml:space="preserve">atienda la solicitud de información </w:t>
      </w:r>
      <w:r w:rsidR="007A38FE" w:rsidRPr="009777CA">
        <w:rPr>
          <w:rFonts w:ascii="Palatino Linotype" w:hAnsi="Palatino Linotype"/>
          <w:b/>
        </w:rPr>
        <w:t xml:space="preserve">00701/NAUCALPA/IP/2018 </w:t>
      </w:r>
      <w:r w:rsidRPr="009777CA">
        <w:rPr>
          <w:rFonts w:ascii="Palatino Linotype" w:hAnsi="Palatino Linotype"/>
          <w:color w:val="222222"/>
          <w:lang w:eastAsia="es-MX"/>
        </w:rPr>
        <w:t>y haga entrega a</w:t>
      </w:r>
      <w:r w:rsidR="004923DA" w:rsidRPr="009777CA">
        <w:rPr>
          <w:rFonts w:ascii="Palatino Linotype" w:hAnsi="Palatino Linotype"/>
          <w:color w:val="222222"/>
          <w:lang w:eastAsia="es-MX"/>
        </w:rPr>
        <w:t xml:space="preserve"> </w:t>
      </w:r>
      <w:r w:rsidR="004923DA" w:rsidRPr="009777CA">
        <w:rPr>
          <w:rFonts w:ascii="Palatino Linotype" w:hAnsi="Palatino Linotype"/>
          <w:b/>
          <w:color w:val="222222"/>
          <w:lang w:eastAsia="es-MX"/>
        </w:rPr>
        <w:t>LA</w:t>
      </w:r>
      <w:r w:rsidRPr="009777CA">
        <w:rPr>
          <w:rFonts w:ascii="Palatino Linotype" w:hAnsi="Palatino Linotype"/>
          <w:color w:val="222222"/>
          <w:lang w:eastAsia="es-MX"/>
        </w:rPr>
        <w:t xml:space="preserve"> </w:t>
      </w:r>
      <w:r w:rsidRPr="009777CA">
        <w:rPr>
          <w:rFonts w:ascii="Palatino Linotype" w:hAnsi="Palatino Linotype"/>
          <w:b/>
          <w:bCs/>
          <w:color w:val="222222"/>
          <w:lang w:eastAsia="es-MX"/>
        </w:rPr>
        <w:t>RECURRENTE</w:t>
      </w:r>
      <w:r w:rsidRPr="009777CA">
        <w:rPr>
          <w:rFonts w:ascii="Palatino Linotype" w:hAnsi="Palatino Linotype"/>
          <w:bCs/>
          <w:color w:val="222222"/>
          <w:lang w:eastAsia="es-MX"/>
        </w:rPr>
        <w:t>,</w:t>
      </w:r>
      <w:r w:rsidRPr="009777CA">
        <w:rPr>
          <w:rFonts w:ascii="Palatino Linotype" w:hAnsi="Palatino Linotype"/>
          <w:b/>
          <w:bCs/>
          <w:color w:val="222222"/>
          <w:lang w:eastAsia="es-MX"/>
        </w:rPr>
        <w:t xml:space="preserve"> </w:t>
      </w:r>
      <w:r w:rsidRPr="009777CA">
        <w:rPr>
          <w:rFonts w:ascii="Palatino Linotype" w:hAnsi="Palatino Linotype"/>
          <w:color w:val="222222"/>
          <w:lang w:eastAsia="es-MX"/>
        </w:rPr>
        <w:t>en términos del Considerando </w:t>
      </w:r>
      <w:r w:rsidRPr="009777CA">
        <w:rPr>
          <w:rFonts w:ascii="Palatino Linotype" w:hAnsi="Palatino Linotype"/>
          <w:b/>
          <w:bCs/>
          <w:color w:val="222222"/>
          <w:lang w:eastAsia="es-MX"/>
        </w:rPr>
        <w:t>QUINTO</w:t>
      </w:r>
      <w:r w:rsidRPr="009777CA">
        <w:rPr>
          <w:rFonts w:ascii="Palatino Linotype" w:hAnsi="Palatino Linotype"/>
          <w:color w:val="222222"/>
          <w:lang w:eastAsia="es-MX"/>
        </w:rPr>
        <w:t xml:space="preserve"> de esta resolución, </w:t>
      </w:r>
      <w:r w:rsidRPr="009777CA">
        <w:rPr>
          <w:rFonts w:ascii="Palatino Linotype" w:hAnsi="Palatino Linotype" w:cs="Arial"/>
        </w:rPr>
        <w:t xml:space="preserve">vía el </w:t>
      </w:r>
      <w:r w:rsidRPr="009777CA">
        <w:rPr>
          <w:rFonts w:ascii="Palatino Linotype" w:hAnsi="Palatino Linotype" w:cs="Arial"/>
          <w:b/>
        </w:rPr>
        <w:t>SAIMEX</w:t>
      </w:r>
      <w:r w:rsidRPr="009777CA">
        <w:rPr>
          <w:rFonts w:ascii="Palatino Linotype" w:hAnsi="Palatino Linotype" w:cs="Arial"/>
        </w:rPr>
        <w:t>,</w:t>
      </w:r>
      <w:r w:rsidRPr="009777CA">
        <w:rPr>
          <w:rFonts w:ascii="Palatino Linotype" w:hAnsi="Palatino Linotype"/>
          <w:color w:val="222222"/>
          <w:lang w:eastAsia="es-MX"/>
        </w:rPr>
        <w:t xml:space="preserve"> </w:t>
      </w:r>
      <w:r w:rsidR="005D261D" w:rsidRPr="009777CA">
        <w:rPr>
          <w:rFonts w:ascii="Palatino Linotype" w:hAnsi="Palatino Linotype"/>
          <w:color w:val="222222"/>
          <w:lang w:eastAsia="es-MX"/>
        </w:rPr>
        <w:t xml:space="preserve">de ser procedente en </w:t>
      </w:r>
      <w:r w:rsidR="005D261D" w:rsidRPr="009777CA">
        <w:rPr>
          <w:rFonts w:ascii="Palatino Linotype" w:hAnsi="Palatino Linotype"/>
          <w:b/>
          <w:color w:val="222222"/>
          <w:lang w:eastAsia="es-MX"/>
        </w:rPr>
        <w:t>versión pública</w:t>
      </w:r>
      <w:r w:rsidR="005D261D" w:rsidRPr="009777CA">
        <w:rPr>
          <w:rFonts w:ascii="Palatino Linotype" w:hAnsi="Palatino Linotype"/>
          <w:color w:val="222222"/>
          <w:lang w:eastAsia="es-MX"/>
        </w:rPr>
        <w:t xml:space="preserve">, de </w:t>
      </w:r>
      <w:r w:rsidR="002D6E71" w:rsidRPr="009777CA">
        <w:rPr>
          <w:rFonts w:ascii="Palatino Linotype" w:hAnsi="Palatino Linotype"/>
          <w:color w:val="222222"/>
          <w:lang w:eastAsia="es-MX"/>
        </w:rPr>
        <w:t>lo</w:t>
      </w:r>
      <w:r w:rsidRPr="009777CA">
        <w:rPr>
          <w:rFonts w:ascii="Palatino Linotype" w:hAnsi="Palatino Linotype"/>
          <w:color w:val="222222"/>
          <w:lang w:eastAsia="es-MX"/>
        </w:rPr>
        <w:t xml:space="preserve"> siguiente:</w:t>
      </w:r>
    </w:p>
    <w:p w14:paraId="6A88044B" w14:textId="72D8F12A" w:rsidR="005D261D" w:rsidRPr="009777CA" w:rsidRDefault="009D668E" w:rsidP="002D6E71">
      <w:pPr>
        <w:ind w:left="851" w:right="902"/>
        <w:jc w:val="both"/>
        <w:rPr>
          <w:rFonts w:ascii="Palatino Linotype" w:hAnsi="Palatino Linotype"/>
          <w:i/>
          <w:iCs/>
          <w:color w:val="222222"/>
          <w:sz w:val="22"/>
          <w:szCs w:val="22"/>
          <w:lang w:eastAsia="es-MX"/>
        </w:rPr>
      </w:pPr>
      <w:r w:rsidRPr="009777CA">
        <w:rPr>
          <w:rFonts w:ascii="Palatino Linotype" w:hAnsi="Palatino Linotype"/>
          <w:i/>
          <w:iCs/>
          <w:color w:val="222222"/>
          <w:sz w:val="22"/>
          <w:szCs w:val="22"/>
          <w:lang w:eastAsia="es-MX"/>
        </w:rPr>
        <w:t>“</w:t>
      </w:r>
      <w:r w:rsidR="007A38FE" w:rsidRPr="009777CA">
        <w:rPr>
          <w:rFonts w:ascii="Palatino Linotype" w:hAnsi="Palatino Linotype"/>
          <w:i/>
          <w:iCs/>
          <w:color w:val="222222"/>
          <w:sz w:val="22"/>
          <w:szCs w:val="22"/>
          <w:lang w:eastAsia="es-MX"/>
        </w:rPr>
        <w:t>El documento o documento</w:t>
      </w:r>
      <w:r w:rsidR="007F22C1" w:rsidRPr="009777CA">
        <w:rPr>
          <w:rFonts w:ascii="Palatino Linotype" w:hAnsi="Palatino Linotype"/>
          <w:i/>
          <w:iCs/>
          <w:color w:val="222222"/>
          <w:sz w:val="22"/>
          <w:szCs w:val="22"/>
          <w:lang w:eastAsia="es-MX"/>
        </w:rPr>
        <w:t>s</w:t>
      </w:r>
      <w:r w:rsidR="007A38FE" w:rsidRPr="009777CA">
        <w:rPr>
          <w:rFonts w:ascii="Palatino Linotype" w:hAnsi="Palatino Linotype"/>
          <w:i/>
          <w:iCs/>
          <w:color w:val="222222"/>
          <w:sz w:val="22"/>
          <w:szCs w:val="22"/>
          <w:lang w:eastAsia="es-MX"/>
        </w:rPr>
        <w:t xml:space="preserve"> donde conste</w:t>
      </w:r>
      <w:r w:rsidR="00E25A9E">
        <w:rPr>
          <w:rFonts w:ascii="Palatino Linotype" w:hAnsi="Palatino Linotype"/>
          <w:i/>
          <w:iCs/>
          <w:color w:val="222222"/>
          <w:sz w:val="22"/>
          <w:szCs w:val="22"/>
          <w:lang w:eastAsia="es-MX"/>
        </w:rPr>
        <w:t>n</w:t>
      </w:r>
      <w:r w:rsidR="007A38FE" w:rsidRPr="009777CA">
        <w:rPr>
          <w:rFonts w:ascii="Palatino Linotype" w:hAnsi="Palatino Linotype"/>
          <w:i/>
          <w:iCs/>
          <w:color w:val="222222"/>
          <w:sz w:val="22"/>
          <w:szCs w:val="22"/>
          <w:lang w:eastAsia="es-MX"/>
        </w:rPr>
        <w:t xml:space="preserve"> la</w:t>
      </w:r>
      <w:r w:rsidR="002A2247">
        <w:rPr>
          <w:rFonts w:ascii="Palatino Linotype" w:hAnsi="Palatino Linotype"/>
          <w:i/>
          <w:iCs/>
          <w:color w:val="222222"/>
          <w:sz w:val="22"/>
          <w:szCs w:val="22"/>
          <w:lang w:eastAsia="es-MX"/>
        </w:rPr>
        <w:t>s</w:t>
      </w:r>
      <w:r w:rsidR="007A38FE" w:rsidRPr="009777CA">
        <w:rPr>
          <w:rFonts w:ascii="Palatino Linotype" w:hAnsi="Palatino Linotype"/>
          <w:i/>
          <w:iCs/>
          <w:color w:val="222222"/>
          <w:sz w:val="22"/>
          <w:szCs w:val="22"/>
          <w:lang w:eastAsia="es-MX"/>
        </w:rPr>
        <w:t xml:space="preserve"> </w:t>
      </w:r>
      <w:r w:rsidR="00E25A9E" w:rsidRPr="009777CA">
        <w:rPr>
          <w:rFonts w:ascii="Palatino Linotype" w:hAnsi="Palatino Linotype"/>
          <w:i/>
          <w:iCs/>
          <w:color w:val="222222"/>
          <w:sz w:val="22"/>
          <w:szCs w:val="22"/>
          <w:lang w:eastAsia="es-MX"/>
        </w:rPr>
        <w:t>supervision</w:t>
      </w:r>
      <w:r w:rsidR="00E25A9E">
        <w:rPr>
          <w:rFonts w:ascii="Palatino Linotype" w:hAnsi="Palatino Linotype"/>
          <w:i/>
          <w:iCs/>
          <w:color w:val="222222"/>
          <w:sz w:val="22"/>
          <w:szCs w:val="22"/>
          <w:lang w:eastAsia="es-MX"/>
        </w:rPr>
        <w:t>es</w:t>
      </w:r>
      <w:r w:rsidR="007A38FE" w:rsidRPr="009777CA">
        <w:rPr>
          <w:rFonts w:ascii="Palatino Linotype" w:hAnsi="Palatino Linotype"/>
          <w:i/>
          <w:iCs/>
          <w:color w:val="222222"/>
          <w:sz w:val="22"/>
          <w:szCs w:val="22"/>
          <w:lang w:eastAsia="es-MX"/>
        </w:rPr>
        <w:t xml:space="preserve"> de obra</w:t>
      </w:r>
      <w:r w:rsidR="00E25A9E">
        <w:rPr>
          <w:rFonts w:ascii="Palatino Linotype" w:hAnsi="Palatino Linotype"/>
          <w:i/>
          <w:iCs/>
          <w:color w:val="222222"/>
          <w:sz w:val="22"/>
          <w:szCs w:val="22"/>
          <w:lang w:eastAsia="es-MX"/>
        </w:rPr>
        <w:t xml:space="preserve"> realizadas al 17 de diciembre de 2018, a la construcción</w:t>
      </w:r>
      <w:r w:rsidR="007A38FE" w:rsidRPr="009777CA">
        <w:rPr>
          <w:rFonts w:ascii="Palatino Linotype" w:hAnsi="Palatino Linotype"/>
          <w:i/>
          <w:iCs/>
          <w:color w:val="222222"/>
          <w:sz w:val="22"/>
          <w:szCs w:val="22"/>
          <w:lang w:eastAsia="es-MX"/>
        </w:rPr>
        <w:t xml:space="preserve"> </w:t>
      </w:r>
      <w:r w:rsidR="0097474F" w:rsidRPr="009777CA">
        <w:rPr>
          <w:rFonts w:ascii="Palatino Linotype" w:hAnsi="Palatino Linotype"/>
          <w:i/>
          <w:iCs/>
          <w:color w:val="222222"/>
          <w:sz w:val="22"/>
          <w:szCs w:val="22"/>
          <w:lang w:eastAsia="es-MX"/>
        </w:rPr>
        <w:t>referid</w:t>
      </w:r>
      <w:r w:rsidR="009777CA" w:rsidRPr="009777CA">
        <w:rPr>
          <w:rFonts w:ascii="Palatino Linotype" w:hAnsi="Palatino Linotype"/>
          <w:i/>
          <w:iCs/>
          <w:color w:val="222222"/>
          <w:sz w:val="22"/>
          <w:szCs w:val="22"/>
          <w:lang w:eastAsia="es-MX"/>
        </w:rPr>
        <w:t>a</w:t>
      </w:r>
      <w:r w:rsidR="0097474F" w:rsidRPr="009777CA">
        <w:rPr>
          <w:rFonts w:ascii="Palatino Linotype" w:hAnsi="Palatino Linotype"/>
          <w:i/>
          <w:iCs/>
          <w:color w:val="222222"/>
          <w:sz w:val="22"/>
          <w:szCs w:val="22"/>
          <w:lang w:eastAsia="es-MX"/>
        </w:rPr>
        <w:t xml:space="preserve"> en la solicitud de acceso a la información pública</w:t>
      </w:r>
      <w:r w:rsidR="007A38FE" w:rsidRPr="009777CA">
        <w:rPr>
          <w:rFonts w:ascii="Palatino Linotype" w:hAnsi="Palatino Linotype"/>
          <w:i/>
          <w:iCs/>
          <w:color w:val="222222"/>
          <w:sz w:val="22"/>
          <w:szCs w:val="22"/>
          <w:lang w:eastAsia="es-MX"/>
        </w:rPr>
        <w:t>, y que de acuerdo a los permisos de Construcción No. DLCA/998/17 y Licencia de Uso de Suelo No. DUS/LUS/3301/2017, se contemplen los cajones de estacionamiento</w:t>
      </w:r>
      <w:r w:rsidR="00BB3CA2">
        <w:rPr>
          <w:rFonts w:ascii="Palatino Linotype" w:hAnsi="Palatino Linotype"/>
          <w:i/>
          <w:iCs/>
          <w:color w:val="222222"/>
          <w:sz w:val="22"/>
          <w:szCs w:val="22"/>
          <w:lang w:eastAsia="es-MX"/>
        </w:rPr>
        <w:t>.</w:t>
      </w:r>
    </w:p>
    <w:p w14:paraId="1DC5F4B0" w14:textId="77777777" w:rsidR="005D261D" w:rsidRPr="009777CA" w:rsidRDefault="005D261D" w:rsidP="002D6E71">
      <w:pPr>
        <w:ind w:left="851" w:right="902"/>
        <w:jc w:val="both"/>
        <w:rPr>
          <w:rFonts w:ascii="Palatino Linotype" w:hAnsi="Palatino Linotype"/>
          <w:i/>
          <w:iCs/>
          <w:color w:val="222222"/>
          <w:sz w:val="22"/>
          <w:szCs w:val="22"/>
          <w:lang w:eastAsia="es-MX"/>
        </w:rPr>
      </w:pPr>
    </w:p>
    <w:p w14:paraId="37441C08" w14:textId="12C61168" w:rsidR="009D668E" w:rsidRPr="009777CA" w:rsidRDefault="005D261D" w:rsidP="0097474F">
      <w:pPr>
        <w:pStyle w:val="Prrafodelista"/>
        <w:spacing w:line="276" w:lineRule="auto"/>
        <w:ind w:left="851" w:right="899"/>
        <w:jc w:val="both"/>
        <w:rPr>
          <w:rFonts w:ascii="Palatino Linotype" w:hAnsi="Palatino Linotype"/>
          <w:i/>
          <w:iCs/>
          <w:color w:val="222222"/>
          <w:sz w:val="22"/>
          <w:szCs w:val="22"/>
          <w:lang w:eastAsia="es-MX"/>
        </w:rPr>
      </w:pPr>
      <w:r w:rsidRPr="009777CA">
        <w:rPr>
          <w:rFonts w:ascii="Palatino Linotype" w:hAnsi="Palatino Linotype" w:cs="Arial"/>
          <w:i/>
          <w:sz w:val="22"/>
          <w:szCs w:val="22"/>
          <w:lang w:eastAsia="es-MX"/>
        </w:rPr>
        <w:t>Debiendo</w:t>
      </w:r>
      <w:r w:rsidRPr="009777CA">
        <w:rPr>
          <w:rFonts w:ascii="Palatino Linotype" w:hAnsi="Palatino Linotype" w:cs="Arial"/>
          <w:i/>
          <w:sz w:val="22"/>
          <w:szCs w:val="22"/>
        </w:rPr>
        <w:t xml:space="preserve"> notificar a </w:t>
      </w:r>
      <w:r w:rsidRPr="009777CA">
        <w:rPr>
          <w:rFonts w:ascii="Palatino Linotype" w:hAnsi="Palatino Linotype" w:cs="Arial"/>
          <w:b/>
          <w:i/>
          <w:sz w:val="22"/>
          <w:szCs w:val="22"/>
        </w:rPr>
        <w:t>LA RECURRENTE</w:t>
      </w:r>
      <w:r w:rsidRPr="009777CA">
        <w:rPr>
          <w:rFonts w:ascii="Palatino Linotype" w:hAnsi="Palatino Linotype" w:cs="Arial"/>
          <w:i/>
          <w:sz w:val="22"/>
          <w:szCs w:val="22"/>
        </w:rPr>
        <w:t xml:space="preserve"> el Acuerdo de Clasificación de la información que emita en su caso el Comité de Transparencia con motivo de la versión pública.</w:t>
      </w:r>
      <w:r w:rsidR="00426937" w:rsidRPr="009777CA">
        <w:rPr>
          <w:rFonts w:ascii="Palatino Linotype" w:hAnsi="Palatino Linotype"/>
          <w:i/>
          <w:iCs/>
          <w:color w:val="222222"/>
          <w:sz w:val="22"/>
          <w:szCs w:val="22"/>
          <w:lang w:eastAsia="es-MX"/>
        </w:rPr>
        <w:t>”</w:t>
      </w:r>
    </w:p>
    <w:p w14:paraId="6DBDA8CB" w14:textId="4F7445F0" w:rsidR="00D13792" w:rsidRPr="009777CA" w:rsidRDefault="001378B5" w:rsidP="001378B5">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9777CA">
        <w:rPr>
          <w:rFonts w:ascii="Palatino Linotype" w:hAnsi="Palatino Linotype"/>
          <w:b/>
          <w:sz w:val="28"/>
          <w:szCs w:val="28"/>
          <w:lang w:eastAsia="es-ES_tradnl"/>
        </w:rPr>
        <w:t>TERCERO.</w:t>
      </w:r>
      <w:r w:rsidRPr="009777CA">
        <w:rPr>
          <w:rFonts w:ascii="Palatino Linotype" w:hAnsi="Palatino Linotype"/>
          <w:b/>
          <w:szCs w:val="17"/>
          <w:lang w:eastAsia="es-ES_tradnl"/>
        </w:rPr>
        <w:t xml:space="preserve"> </w:t>
      </w:r>
      <w:r w:rsidR="00D13792" w:rsidRPr="009777CA">
        <w:rPr>
          <w:rFonts w:ascii="Palatino Linotype" w:hAnsi="Palatino Linotype"/>
          <w:b/>
          <w:szCs w:val="17"/>
          <w:lang w:eastAsia="es-ES_tradnl"/>
        </w:rPr>
        <w:t>Notifíquese</w:t>
      </w:r>
      <w:r w:rsidR="00D13792" w:rsidRPr="009777CA">
        <w:rPr>
          <w:rFonts w:ascii="Palatino Linotype" w:hAnsi="Palatino Linotype"/>
          <w:szCs w:val="17"/>
          <w:lang w:eastAsia="es-ES_tradnl"/>
        </w:rPr>
        <w:t xml:space="preserve"> </w:t>
      </w:r>
      <w:r w:rsidR="00D13792" w:rsidRPr="009777CA">
        <w:rPr>
          <w:rFonts w:ascii="Palatino Linotype" w:hAnsi="Palatino Linotype"/>
          <w:shd w:val="clear" w:color="auto" w:fill="FFFFFF"/>
        </w:rPr>
        <w:t>al Titular de la Unidad de Transparencia del</w:t>
      </w:r>
      <w:r w:rsidR="00D13792" w:rsidRPr="009777CA">
        <w:rPr>
          <w:rStyle w:val="apple-converted-space"/>
          <w:rFonts w:ascii="Palatino Linotype" w:hAnsi="Palatino Linotype"/>
          <w:b/>
          <w:shd w:val="clear" w:color="auto" w:fill="FFFFFF"/>
        </w:rPr>
        <w:t xml:space="preserve"> </w:t>
      </w:r>
      <w:r w:rsidR="00D13792" w:rsidRPr="009777CA">
        <w:rPr>
          <w:rFonts w:ascii="Palatino Linotype" w:hAnsi="Palatino Linotype"/>
          <w:b/>
          <w:shd w:val="clear" w:color="auto" w:fill="FFFFFF"/>
        </w:rPr>
        <w:t>SUJETO OBLIGADO</w:t>
      </w:r>
      <w:r w:rsidR="00D13792" w:rsidRPr="009777CA">
        <w:rPr>
          <w:rFonts w:ascii="Palatino Linotype" w:hAnsi="Palatino Linotype"/>
          <w:shd w:val="clear" w:color="auto" w:fill="FFFFFF"/>
        </w:rPr>
        <w:t>, para que conforme a los artículos 186</w:t>
      </w:r>
      <w:r w:rsidR="0097474F" w:rsidRPr="009777CA">
        <w:rPr>
          <w:rFonts w:ascii="Palatino Linotype" w:hAnsi="Palatino Linotype"/>
          <w:shd w:val="clear" w:color="auto" w:fill="FFFFFF"/>
        </w:rPr>
        <w:t>,</w:t>
      </w:r>
      <w:r w:rsidR="00D13792" w:rsidRPr="009777CA">
        <w:rPr>
          <w:rFonts w:ascii="Palatino Linotype" w:hAnsi="Palatino Linotype"/>
          <w:shd w:val="clear" w:color="auto" w:fill="FFFFFF"/>
        </w:rPr>
        <w:t xml:space="preserve"> último párrafo y 189</w:t>
      </w:r>
      <w:r w:rsidR="0097474F" w:rsidRPr="009777CA">
        <w:rPr>
          <w:rFonts w:ascii="Palatino Linotype" w:hAnsi="Palatino Linotype"/>
          <w:shd w:val="clear" w:color="auto" w:fill="FFFFFF"/>
        </w:rPr>
        <w:t>,</w:t>
      </w:r>
      <w:r w:rsidR="00D13792" w:rsidRPr="009777CA">
        <w:rPr>
          <w:rFonts w:ascii="Palatino Linotype" w:hAnsi="Palatino Linotype"/>
          <w:shd w:val="clear" w:color="auto" w:fill="FFFFFF"/>
        </w:rPr>
        <w:t xml:space="preserve"> párrafo segundo de la Ley de Transparencia y Acceso a la Información Pública del Estado de </w:t>
      </w:r>
      <w:r w:rsidR="00D13792" w:rsidRPr="009777CA">
        <w:rPr>
          <w:rFonts w:ascii="Palatino Linotype" w:hAnsi="Palatino Linotype"/>
          <w:shd w:val="clear" w:color="auto" w:fill="FFFFFF"/>
        </w:rPr>
        <w:lastRenderedPageBreak/>
        <w:t xml:space="preserve">México y Municipios, dé </w:t>
      </w:r>
      <w:r w:rsidR="00D13792" w:rsidRPr="009777CA">
        <w:rPr>
          <w:rFonts w:ascii="Palatino Linotype" w:hAnsi="Palatino Linotype" w:cs="Arial"/>
        </w:rPr>
        <w:t>cumplimiento</w:t>
      </w:r>
      <w:r w:rsidR="00D13792" w:rsidRPr="009777CA">
        <w:rPr>
          <w:rFonts w:ascii="Palatino Linotype" w:hAnsi="Palatino Linotype"/>
          <w:shd w:val="clear" w:color="auto" w:fill="FFFFFF"/>
        </w:rPr>
        <w:t xml:space="preserve"> a lo ordenado dentro del plazo de </w:t>
      </w:r>
      <w:r w:rsidR="00362220" w:rsidRPr="009777CA">
        <w:rPr>
          <w:rFonts w:ascii="Palatino Linotype" w:hAnsi="Palatino Linotype"/>
          <w:shd w:val="clear" w:color="auto" w:fill="FFFFFF"/>
        </w:rPr>
        <w:t>diez</w:t>
      </w:r>
      <w:r w:rsidR="00D13792" w:rsidRPr="009777CA">
        <w:rPr>
          <w:rFonts w:ascii="Palatino Linotype" w:hAnsi="Palatino Linotype"/>
          <w:shd w:val="clear" w:color="auto" w:fill="FFFFFF"/>
        </w:rPr>
        <w:t xml:space="preserve"> días hábiles, debiendo informar a este Instituto en un plazo </w:t>
      </w:r>
      <w:r w:rsidR="00D13792" w:rsidRPr="009777CA">
        <w:rPr>
          <w:rFonts w:ascii="Palatino Linotype" w:eastAsiaTheme="minorEastAsia" w:hAnsi="Palatino Linotype"/>
          <w:szCs w:val="17"/>
          <w:lang w:eastAsia="es-ES_tradnl"/>
        </w:rPr>
        <w:t>de</w:t>
      </w:r>
      <w:r w:rsidR="00D13792" w:rsidRPr="009777CA">
        <w:rPr>
          <w:rFonts w:ascii="Palatino Linotype" w:hAnsi="Palatino Linotype"/>
          <w:shd w:val="clear" w:color="auto" w:fill="FFFFFF"/>
        </w:rPr>
        <w:t xml:space="preserve"> tres días hábiles siguientes sobre el cumplimiento dado a la presente resolución.</w:t>
      </w:r>
    </w:p>
    <w:p w14:paraId="7B37EA0F" w14:textId="73EF5F4A" w:rsidR="0001329F" w:rsidRPr="009777CA"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9777CA">
        <w:rPr>
          <w:rFonts w:ascii="Palatino Linotype" w:hAnsi="Palatino Linotype" w:cs="Arial"/>
          <w:b/>
          <w:color w:val="000000" w:themeColor="text1"/>
          <w:sz w:val="28"/>
          <w:szCs w:val="28"/>
        </w:rPr>
        <w:t>CUARTO.</w:t>
      </w:r>
      <w:r w:rsidRPr="009777CA">
        <w:rPr>
          <w:rFonts w:ascii="Palatino Linotype" w:eastAsiaTheme="minorEastAsia" w:hAnsi="Palatino Linotype"/>
          <w:b/>
          <w:color w:val="222222"/>
          <w:szCs w:val="17"/>
          <w:lang w:eastAsia="es-ES_tradnl"/>
        </w:rPr>
        <w:t xml:space="preserve"> Notifíquese</w:t>
      </w:r>
      <w:r w:rsidRPr="009777CA">
        <w:rPr>
          <w:rFonts w:ascii="Palatino Linotype" w:eastAsiaTheme="minorEastAsia" w:hAnsi="Palatino Linotype"/>
          <w:color w:val="222222"/>
          <w:szCs w:val="17"/>
          <w:lang w:eastAsia="es-ES_tradnl"/>
        </w:rPr>
        <w:t xml:space="preserve"> a</w:t>
      </w:r>
      <w:r w:rsidR="00EB7354" w:rsidRPr="009777CA">
        <w:rPr>
          <w:rFonts w:ascii="Palatino Linotype" w:eastAsiaTheme="minorEastAsia" w:hAnsi="Palatino Linotype"/>
          <w:color w:val="222222"/>
          <w:szCs w:val="17"/>
          <w:lang w:eastAsia="es-ES_tradnl"/>
        </w:rPr>
        <w:t xml:space="preserve"> </w:t>
      </w:r>
      <w:r w:rsidR="00EB7354" w:rsidRPr="009777CA">
        <w:rPr>
          <w:rFonts w:ascii="Palatino Linotype" w:eastAsiaTheme="minorEastAsia" w:hAnsi="Palatino Linotype"/>
          <w:b/>
          <w:color w:val="222222"/>
          <w:szCs w:val="17"/>
          <w:lang w:eastAsia="es-ES_tradnl"/>
        </w:rPr>
        <w:t>LA</w:t>
      </w:r>
      <w:r w:rsidR="001378B5" w:rsidRPr="009777CA">
        <w:rPr>
          <w:rFonts w:ascii="Palatino Linotype" w:eastAsiaTheme="minorEastAsia" w:hAnsi="Palatino Linotype"/>
          <w:color w:val="222222"/>
          <w:szCs w:val="17"/>
          <w:lang w:eastAsia="es-ES_tradnl"/>
        </w:rPr>
        <w:t xml:space="preserve"> </w:t>
      </w:r>
      <w:r w:rsidRPr="009777CA">
        <w:rPr>
          <w:rFonts w:ascii="Palatino Linotype" w:eastAsiaTheme="minorEastAsia" w:hAnsi="Palatino Linotype"/>
          <w:b/>
          <w:color w:val="222222"/>
          <w:szCs w:val="17"/>
          <w:lang w:eastAsia="es-ES_tradnl"/>
        </w:rPr>
        <w:t>RECURRENTE</w:t>
      </w:r>
      <w:r w:rsidR="00BB3CA2">
        <w:rPr>
          <w:rFonts w:ascii="Palatino Linotype" w:eastAsiaTheme="minorEastAsia" w:hAnsi="Palatino Linotype"/>
          <w:color w:val="222222"/>
          <w:szCs w:val="17"/>
          <w:lang w:eastAsia="es-ES_tradnl"/>
        </w:rPr>
        <w:t xml:space="preserve"> la presente resolución.</w:t>
      </w:r>
    </w:p>
    <w:p w14:paraId="4C963950" w14:textId="08196F90" w:rsidR="0001329F" w:rsidRPr="009777CA" w:rsidRDefault="0001329F" w:rsidP="0001329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9777CA">
        <w:rPr>
          <w:rFonts w:ascii="Palatino Linotype" w:hAnsi="Palatino Linotype" w:cs="Arial"/>
          <w:b/>
          <w:color w:val="000000" w:themeColor="text1"/>
          <w:sz w:val="28"/>
          <w:szCs w:val="28"/>
        </w:rPr>
        <w:t xml:space="preserve">QUINTO. </w:t>
      </w:r>
      <w:r w:rsidRPr="009777CA">
        <w:rPr>
          <w:rFonts w:ascii="Palatino Linotype" w:eastAsiaTheme="minorEastAsia" w:hAnsi="Palatino Linotype"/>
          <w:b/>
          <w:color w:val="222222"/>
          <w:szCs w:val="17"/>
          <w:lang w:eastAsia="es-ES_tradnl"/>
        </w:rPr>
        <w:t>Hágase del conocimiento</w:t>
      </w:r>
      <w:r w:rsidRPr="009777CA">
        <w:rPr>
          <w:rFonts w:ascii="Palatino Linotype" w:eastAsiaTheme="minorEastAsia" w:hAnsi="Palatino Linotype"/>
          <w:color w:val="222222"/>
          <w:szCs w:val="17"/>
          <w:lang w:eastAsia="es-ES_tradnl"/>
        </w:rPr>
        <w:t xml:space="preserve"> de</w:t>
      </w:r>
      <w:r w:rsidR="00EB7354" w:rsidRPr="009777CA">
        <w:rPr>
          <w:rFonts w:ascii="Palatino Linotype" w:eastAsiaTheme="minorEastAsia" w:hAnsi="Palatino Linotype"/>
          <w:color w:val="222222"/>
          <w:szCs w:val="17"/>
          <w:lang w:eastAsia="es-ES_tradnl"/>
        </w:rPr>
        <w:t xml:space="preserve"> </w:t>
      </w:r>
      <w:r w:rsidR="00EB7354" w:rsidRPr="009777CA">
        <w:rPr>
          <w:rFonts w:ascii="Palatino Linotype" w:eastAsiaTheme="minorEastAsia" w:hAnsi="Palatino Linotype"/>
          <w:b/>
          <w:color w:val="222222"/>
          <w:szCs w:val="17"/>
          <w:lang w:eastAsia="es-ES_tradnl"/>
        </w:rPr>
        <w:t>LA</w:t>
      </w:r>
      <w:r w:rsidRPr="009777CA">
        <w:rPr>
          <w:rFonts w:ascii="Palatino Linotype" w:eastAsiaTheme="minorEastAsia" w:hAnsi="Palatino Linotype"/>
          <w:color w:val="222222"/>
          <w:szCs w:val="17"/>
          <w:lang w:eastAsia="es-ES_tradnl"/>
        </w:rPr>
        <w:t xml:space="preserve"> </w:t>
      </w:r>
      <w:r w:rsidRPr="009777CA">
        <w:rPr>
          <w:rFonts w:ascii="Palatino Linotype" w:eastAsiaTheme="minorEastAsia" w:hAnsi="Palatino Linotype"/>
          <w:b/>
          <w:color w:val="222222"/>
          <w:szCs w:val="17"/>
          <w:lang w:eastAsia="es-ES_tradnl"/>
        </w:rPr>
        <w:t>RECURRENTE</w:t>
      </w:r>
      <w:r w:rsidRPr="009777CA">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04A21632" w14:textId="77777777" w:rsidR="001378B5" w:rsidRPr="009777CA" w:rsidRDefault="001378B5" w:rsidP="001378B5">
      <w:pPr>
        <w:widowControl w:val="0"/>
        <w:autoSpaceDE w:val="0"/>
        <w:autoSpaceDN w:val="0"/>
        <w:adjustRightInd w:val="0"/>
        <w:spacing w:before="120" w:after="120" w:line="360" w:lineRule="auto"/>
        <w:jc w:val="both"/>
        <w:rPr>
          <w:rFonts w:ascii="Palatino Linotype" w:hAnsi="Palatino Linotype"/>
          <w:color w:val="222222"/>
          <w:szCs w:val="17"/>
          <w:lang w:eastAsia="es-ES_tradnl"/>
        </w:rPr>
      </w:pPr>
      <w:r w:rsidRPr="009777CA">
        <w:rPr>
          <w:rFonts w:ascii="Palatino Linotype" w:hAnsi="Palatino Linotype"/>
          <w:b/>
          <w:sz w:val="28"/>
          <w:szCs w:val="28"/>
        </w:rPr>
        <w:t>SEXTO</w:t>
      </w:r>
      <w:r w:rsidRPr="009777CA">
        <w:rPr>
          <w:rFonts w:ascii="Palatino Linotype" w:hAnsi="Palatino Linotype"/>
          <w:b/>
          <w:szCs w:val="25"/>
        </w:rPr>
        <w:t xml:space="preserve">. </w:t>
      </w:r>
      <w:r w:rsidRPr="009777CA">
        <w:rPr>
          <w:rFonts w:ascii="Palatino Linotype" w:hAnsi="Palatino Linotype"/>
          <w:b/>
          <w:color w:val="222222"/>
          <w:szCs w:val="17"/>
          <w:lang w:eastAsia="es-ES_tradnl"/>
        </w:rPr>
        <w:t>Gírese</w:t>
      </w:r>
      <w:r w:rsidRPr="009777CA">
        <w:rPr>
          <w:szCs w:val="17"/>
          <w:lang w:eastAsia="es-ES_tradnl"/>
        </w:rPr>
        <w:t> </w:t>
      </w:r>
      <w:r w:rsidRPr="009777CA">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9777CA">
        <w:rPr>
          <w:szCs w:val="17"/>
          <w:lang w:eastAsia="es-ES_tradnl"/>
        </w:rPr>
        <w:t> </w:t>
      </w:r>
      <w:r w:rsidRPr="009777CA">
        <w:rPr>
          <w:rFonts w:ascii="Palatino Linotype" w:hAnsi="Palatino Linotype"/>
          <w:b/>
          <w:color w:val="222222"/>
          <w:szCs w:val="17"/>
          <w:lang w:eastAsia="es-ES_tradnl"/>
        </w:rPr>
        <w:t>QUINTO</w:t>
      </w:r>
      <w:r w:rsidRPr="009777CA">
        <w:rPr>
          <w:szCs w:val="17"/>
          <w:lang w:eastAsia="es-ES_tradnl"/>
        </w:rPr>
        <w:t> </w:t>
      </w:r>
      <w:r w:rsidRPr="009777CA">
        <w:rPr>
          <w:rFonts w:ascii="Palatino Linotype" w:hAnsi="Palatino Linotype"/>
          <w:color w:val="222222"/>
          <w:szCs w:val="17"/>
          <w:lang w:eastAsia="es-ES_tradnl"/>
        </w:rPr>
        <w:t>de la presente resolución.</w:t>
      </w:r>
    </w:p>
    <w:p w14:paraId="7491FF98" w14:textId="43C36491" w:rsidR="008674C4" w:rsidRDefault="008674C4" w:rsidP="008674C4">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EMITIENDO OPINIÓN PARTICULAR; EVA ABAID YAPUR; JOSÉ GUADALUPE LUNA HERNÁNDEZ CON AUSENCIA JUSTIFICADA; JAVIER MARTÍNEZ CRUZ Y LUIS GUSTAVO PARRA NORIEGA; EN LA DÉCIMA CUARTA SESIÓN ORDINARIA CELEBRADA EL DIEZ DE ABRIL DE DOS MIL DIECINUEVE, ANTE EL SECRETARIO TÉCNICO DEL PLENO, </w:t>
      </w:r>
      <w:r>
        <w:rPr>
          <w:rFonts w:ascii="Palatino Linotype" w:hAnsi="Palatino Linotype"/>
          <w:lang w:val="es-ES_tradnl"/>
        </w:rPr>
        <w:t>ALEXIS TAPIA RAMÍREZ</w:t>
      </w:r>
      <w:r>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8674C4" w14:paraId="7643D274" w14:textId="77777777" w:rsidTr="008674C4">
        <w:trPr>
          <w:jc w:val="center"/>
        </w:trPr>
        <w:tc>
          <w:tcPr>
            <w:tcW w:w="10368" w:type="dxa"/>
            <w:gridSpan w:val="2"/>
          </w:tcPr>
          <w:p w14:paraId="20075D9C" w14:textId="77777777" w:rsidR="008674C4" w:rsidRDefault="008674C4">
            <w:pPr>
              <w:spacing w:line="256" w:lineRule="auto"/>
              <w:jc w:val="center"/>
              <w:rPr>
                <w:rFonts w:ascii="Palatino Linotype" w:hAnsi="Palatino Linotype" w:cs="Arial"/>
                <w:b/>
                <w:lang w:val="es-ES_tradnl"/>
              </w:rPr>
            </w:pPr>
          </w:p>
          <w:p w14:paraId="54811D09"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Zulema Martínez Sánchez</w:t>
            </w:r>
          </w:p>
          <w:p w14:paraId="7843C8C5"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lang w:val="es-ES_tradnl"/>
              </w:rPr>
              <w:t>Comisionada Presidenta</w:t>
            </w:r>
          </w:p>
          <w:p w14:paraId="5B7A19FC"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8674C4" w14:paraId="2E83AB30" w14:textId="77777777" w:rsidTr="008674C4">
        <w:trPr>
          <w:jc w:val="center"/>
        </w:trPr>
        <w:tc>
          <w:tcPr>
            <w:tcW w:w="5184" w:type="dxa"/>
          </w:tcPr>
          <w:p w14:paraId="22ED9A4A" w14:textId="77777777" w:rsidR="008674C4" w:rsidRDefault="008674C4">
            <w:pPr>
              <w:spacing w:line="256" w:lineRule="auto"/>
              <w:jc w:val="center"/>
              <w:rPr>
                <w:rFonts w:ascii="Palatino Linotype" w:hAnsi="Palatino Linotype" w:cs="Arial"/>
                <w:b/>
                <w:lang w:val="es-ES_tradnl"/>
              </w:rPr>
            </w:pPr>
          </w:p>
          <w:p w14:paraId="21B3AC3C"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Eva Abaid Yapur</w:t>
            </w:r>
          </w:p>
          <w:p w14:paraId="04E34B06" w14:textId="77777777" w:rsidR="008674C4" w:rsidRDefault="008674C4">
            <w:pPr>
              <w:spacing w:line="256" w:lineRule="auto"/>
              <w:jc w:val="center"/>
              <w:rPr>
                <w:rFonts w:ascii="Palatino Linotype" w:hAnsi="Palatino Linotype" w:cs="Arial"/>
                <w:lang w:val="es-ES_tradnl"/>
              </w:rPr>
            </w:pPr>
            <w:r>
              <w:rPr>
                <w:rFonts w:ascii="Palatino Linotype" w:hAnsi="Palatino Linotype" w:cs="Arial"/>
                <w:lang w:val="es-ES_tradnl"/>
              </w:rPr>
              <w:t>Comisionada</w:t>
            </w:r>
          </w:p>
          <w:p w14:paraId="1EC1D4C3"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14:paraId="28316C57"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Ausencia Justificada</w:t>
            </w:r>
          </w:p>
          <w:p w14:paraId="0B1608AB"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14:paraId="67575166" w14:textId="77777777" w:rsidR="008674C4" w:rsidRDefault="008674C4">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14:paraId="1BDAA89F" w14:textId="77777777" w:rsidR="008674C4" w:rsidRDefault="008674C4">
            <w:pPr>
              <w:spacing w:line="256" w:lineRule="auto"/>
              <w:jc w:val="center"/>
              <w:rPr>
                <w:rFonts w:ascii="Palatino Linotype" w:hAnsi="Palatino Linotype" w:cs="Arial"/>
                <w:b/>
                <w:lang w:val="es-ES_tradnl"/>
              </w:rPr>
            </w:pPr>
          </w:p>
        </w:tc>
      </w:tr>
      <w:tr w:rsidR="008674C4" w14:paraId="28B67E7D" w14:textId="77777777" w:rsidTr="008674C4">
        <w:trPr>
          <w:jc w:val="center"/>
        </w:trPr>
        <w:tc>
          <w:tcPr>
            <w:tcW w:w="5184" w:type="dxa"/>
          </w:tcPr>
          <w:p w14:paraId="5FCDD894" w14:textId="77777777" w:rsidR="008674C4" w:rsidRDefault="008674C4">
            <w:pPr>
              <w:spacing w:line="256" w:lineRule="auto"/>
              <w:jc w:val="center"/>
              <w:rPr>
                <w:rFonts w:ascii="Palatino Linotype" w:hAnsi="Palatino Linotype" w:cs="Arial"/>
                <w:b/>
                <w:lang w:val="es-ES_tradnl"/>
              </w:rPr>
            </w:pPr>
          </w:p>
          <w:p w14:paraId="76FA8EE3"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Javier Martínez Cruz</w:t>
            </w:r>
          </w:p>
          <w:p w14:paraId="0548949A" w14:textId="77777777" w:rsidR="008674C4" w:rsidRDefault="008674C4">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14:paraId="4C798E6B"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14:paraId="59F11602" w14:textId="77777777" w:rsidR="008674C4" w:rsidRDefault="008674C4">
            <w:pPr>
              <w:spacing w:line="256" w:lineRule="auto"/>
              <w:jc w:val="center"/>
              <w:rPr>
                <w:rFonts w:ascii="Palatino Linotype" w:hAnsi="Palatino Linotype" w:cs="Arial"/>
                <w:b/>
                <w:lang w:val="es-ES_tradnl"/>
              </w:rPr>
            </w:pPr>
          </w:p>
          <w:p w14:paraId="10E62611"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Luis Gustavo Parra Noriega</w:t>
            </w:r>
          </w:p>
          <w:p w14:paraId="684F1DC2" w14:textId="77777777" w:rsidR="008674C4" w:rsidRDefault="008674C4">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14:paraId="3E359589"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(RÚBRICA)</w:t>
            </w:r>
          </w:p>
        </w:tc>
      </w:tr>
      <w:tr w:rsidR="008674C4" w14:paraId="16A763F4" w14:textId="77777777" w:rsidTr="008674C4">
        <w:trPr>
          <w:jc w:val="center"/>
        </w:trPr>
        <w:tc>
          <w:tcPr>
            <w:tcW w:w="10368" w:type="dxa"/>
            <w:gridSpan w:val="2"/>
          </w:tcPr>
          <w:p w14:paraId="58D1855F" w14:textId="77777777" w:rsidR="008674C4" w:rsidRDefault="008674C4">
            <w:pPr>
              <w:spacing w:line="256" w:lineRule="auto"/>
              <w:jc w:val="center"/>
              <w:rPr>
                <w:rFonts w:ascii="Palatino Linotype" w:hAnsi="Palatino Linotype" w:cs="Arial"/>
                <w:b/>
                <w:lang w:val="es-ES_tradnl"/>
              </w:rPr>
            </w:pPr>
          </w:p>
          <w:p w14:paraId="20D92E82" w14:textId="77777777" w:rsidR="008674C4" w:rsidRDefault="008674C4">
            <w:pPr>
              <w:spacing w:line="256" w:lineRule="auto"/>
              <w:jc w:val="center"/>
              <w:rPr>
                <w:rFonts w:ascii="Palatino Linotype" w:hAnsi="Palatino Linotype" w:cs="Arial"/>
                <w:b/>
                <w:lang w:val="es-ES_tradnl"/>
              </w:rPr>
            </w:pPr>
            <w:r>
              <w:rPr>
                <w:rFonts w:ascii="Palatino Linotype" w:hAnsi="Palatino Linotype" w:cs="Arial"/>
                <w:b/>
                <w:lang w:val="es-ES_tradnl"/>
              </w:rPr>
              <w:t>Alexis Tapia Ramírez</w:t>
            </w:r>
          </w:p>
          <w:p w14:paraId="46D9E381" w14:textId="77777777" w:rsidR="008674C4" w:rsidRDefault="008674C4">
            <w:pPr>
              <w:spacing w:line="256" w:lineRule="auto"/>
              <w:jc w:val="center"/>
              <w:rPr>
                <w:rFonts w:ascii="Palatino Linotype" w:hAnsi="Palatino Linotype" w:cs="Arial"/>
                <w:lang w:val="es-ES_tradnl"/>
              </w:rPr>
            </w:pPr>
            <w:r>
              <w:rPr>
                <w:rFonts w:ascii="Palatino Linotype" w:hAnsi="Palatino Linotype" w:cs="Arial"/>
                <w:lang w:val="es-ES_tradnl"/>
              </w:rPr>
              <w:t>Secretario Técnico del Pleno</w:t>
            </w:r>
          </w:p>
          <w:p w14:paraId="2FF9A122" w14:textId="77777777" w:rsidR="008674C4" w:rsidRDefault="008674C4">
            <w:pPr>
              <w:spacing w:line="256" w:lineRule="auto"/>
              <w:jc w:val="center"/>
              <w:rPr>
                <w:rFonts w:ascii="Palatino Linotype" w:hAnsi="Palatino Linotype" w:cs="Arial"/>
                <w:lang w:val="es-ES_tradnl"/>
              </w:rPr>
            </w:pPr>
            <w:r>
              <w:rPr>
                <w:rFonts w:ascii="Palatino Linotype" w:hAnsi="Palatino Linotype" w:cs="Arial"/>
                <w:b/>
                <w:lang w:val="es-ES_tradnl"/>
              </w:rPr>
              <w:t>(RÚBRICA)</w:t>
            </w:r>
          </w:p>
        </w:tc>
      </w:tr>
    </w:tbl>
    <w:p w14:paraId="6468AD66" w14:textId="77777777" w:rsidR="008674C4" w:rsidRDefault="008674C4" w:rsidP="004B40E1">
      <w:pPr>
        <w:jc w:val="both"/>
        <w:rPr>
          <w:rFonts w:ascii="Palatino Linotype" w:hAnsi="Palatino Linotype"/>
          <w:sz w:val="20"/>
          <w:szCs w:val="20"/>
          <w:lang w:val="es-ES_tradnl"/>
        </w:rPr>
      </w:pPr>
    </w:p>
    <w:p w14:paraId="464CB3A3" w14:textId="796A8114" w:rsidR="009D668E" w:rsidRPr="009777CA" w:rsidRDefault="009D668E" w:rsidP="004B40E1">
      <w:pPr>
        <w:jc w:val="both"/>
        <w:rPr>
          <w:rFonts w:ascii="Palatino Linotype" w:hAnsi="Palatino Linotype"/>
          <w:sz w:val="20"/>
          <w:szCs w:val="20"/>
          <w:lang w:val="es-ES_tradnl"/>
        </w:rPr>
      </w:pPr>
      <w:r w:rsidRPr="009777CA">
        <w:rPr>
          <w:rFonts w:ascii="Palatino Linotype" w:hAnsi="Palatino Linotype"/>
          <w:sz w:val="20"/>
          <w:szCs w:val="20"/>
          <w:lang w:val="es-ES_tradnl"/>
        </w:rPr>
        <w:t xml:space="preserve">Esta hoja corresponde a la resolución de </w:t>
      </w:r>
      <w:r w:rsidR="007A38FE" w:rsidRPr="009777CA">
        <w:rPr>
          <w:rFonts w:ascii="Palatino Linotype" w:hAnsi="Palatino Linotype"/>
          <w:sz w:val="20"/>
          <w:szCs w:val="20"/>
          <w:lang w:val="es-ES_tradnl"/>
        </w:rPr>
        <w:t>diez</w:t>
      </w:r>
      <w:r w:rsidRPr="009777CA">
        <w:rPr>
          <w:rFonts w:ascii="Palatino Linotype" w:hAnsi="Palatino Linotype"/>
          <w:sz w:val="20"/>
          <w:szCs w:val="20"/>
          <w:lang w:val="es-ES_tradnl"/>
        </w:rPr>
        <w:t xml:space="preserve"> de </w:t>
      </w:r>
      <w:r w:rsidR="007A38FE" w:rsidRPr="009777CA">
        <w:rPr>
          <w:rFonts w:ascii="Palatino Linotype" w:hAnsi="Palatino Linotype"/>
          <w:sz w:val="20"/>
          <w:szCs w:val="20"/>
          <w:lang w:val="es-ES_tradnl"/>
        </w:rPr>
        <w:t>abril</w:t>
      </w:r>
      <w:r w:rsidRPr="009777CA">
        <w:rPr>
          <w:rFonts w:ascii="Palatino Linotype" w:hAnsi="Palatino Linotype"/>
          <w:sz w:val="20"/>
          <w:szCs w:val="20"/>
          <w:lang w:val="es-ES_tradnl"/>
        </w:rPr>
        <w:t xml:space="preserve"> de dos mil diecinueve, emitida en el recurso de revisión número 0</w:t>
      </w:r>
      <w:r w:rsidR="00EB7354" w:rsidRPr="009777CA">
        <w:rPr>
          <w:rFonts w:ascii="Palatino Linotype" w:hAnsi="Palatino Linotype"/>
          <w:sz w:val="20"/>
          <w:szCs w:val="20"/>
          <w:lang w:val="es-ES_tradnl"/>
        </w:rPr>
        <w:t>0</w:t>
      </w:r>
      <w:r w:rsidR="007A38FE" w:rsidRPr="009777CA">
        <w:rPr>
          <w:rFonts w:ascii="Palatino Linotype" w:hAnsi="Palatino Linotype"/>
          <w:sz w:val="20"/>
          <w:szCs w:val="20"/>
          <w:lang w:val="es-ES_tradnl"/>
        </w:rPr>
        <w:t>67</w:t>
      </w:r>
      <w:r w:rsidR="009F45EB" w:rsidRPr="009777CA">
        <w:rPr>
          <w:rFonts w:ascii="Palatino Linotype" w:hAnsi="Palatino Linotype"/>
          <w:sz w:val="20"/>
          <w:szCs w:val="20"/>
          <w:lang w:val="es-ES_tradnl"/>
        </w:rPr>
        <w:t>2</w:t>
      </w:r>
      <w:r w:rsidRPr="009777CA">
        <w:rPr>
          <w:rFonts w:ascii="Palatino Linotype" w:hAnsi="Palatino Linotype"/>
          <w:sz w:val="20"/>
          <w:szCs w:val="20"/>
          <w:lang w:val="es-ES_tradnl"/>
        </w:rPr>
        <w:t>/INFOEM/IP/RR/201</w:t>
      </w:r>
      <w:r w:rsidR="009F45EB" w:rsidRPr="009777CA">
        <w:rPr>
          <w:rFonts w:ascii="Palatino Linotype" w:hAnsi="Palatino Linotype"/>
          <w:sz w:val="20"/>
          <w:szCs w:val="20"/>
          <w:lang w:val="es-ES_tradnl"/>
        </w:rPr>
        <w:t>9</w:t>
      </w:r>
      <w:r w:rsidRPr="009777CA">
        <w:rPr>
          <w:rFonts w:ascii="Palatino Linotype" w:hAnsi="Palatino Linotype"/>
          <w:sz w:val="20"/>
          <w:szCs w:val="20"/>
          <w:lang w:val="es-ES_tradnl"/>
        </w:rPr>
        <w:t>.</w:t>
      </w:r>
    </w:p>
    <w:p w14:paraId="770F44D4" w14:textId="059EEE8E" w:rsidR="00A83644" w:rsidRPr="009777CA" w:rsidRDefault="007A38FE">
      <w:pPr>
        <w:jc w:val="both"/>
        <w:rPr>
          <w:rFonts w:ascii="Palatino Linotype" w:hAnsi="Palatino Linotype" w:cs="Arial"/>
          <w:sz w:val="18"/>
          <w:szCs w:val="18"/>
          <w:lang w:val="es-ES"/>
        </w:rPr>
      </w:pPr>
      <w:r w:rsidRPr="009777CA">
        <w:rPr>
          <w:rFonts w:ascii="Palatino Linotype" w:hAnsi="Palatino Linotype" w:cs="Arial"/>
          <w:sz w:val="18"/>
          <w:szCs w:val="18"/>
          <w:lang w:val="es-ES"/>
        </w:rPr>
        <w:t>ATU/LAG</w:t>
      </w:r>
    </w:p>
    <w:sectPr w:rsidR="00A83644" w:rsidRPr="009777CA" w:rsidSect="00F05431">
      <w:headerReference w:type="default" r:id="rId12"/>
      <w:footerReference w:type="default" r:id="rId13"/>
      <w:headerReference w:type="first" r:id="rId14"/>
      <w:footerReference w:type="first" r:id="rId15"/>
      <w:pgSz w:w="12240" w:h="15840"/>
      <w:pgMar w:top="1418" w:right="1418" w:bottom="1418" w:left="1701" w:header="709" w:footer="8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85DC4" w14:textId="77777777" w:rsidR="006444CC" w:rsidRDefault="006444CC" w:rsidP="00341355">
      <w:r>
        <w:separator/>
      </w:r>
    </w:p>
  </w:endnote>
  <w:endnote w:type="continuationSeparator" w:id="0">
    <w:p w14:paraId="619A4985" w14:textId="77777777" w:rsidR="006444CC" w:rsidRDefault="006444CC"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80EF" w14:textId="77777777" w:rsidR="004F5F68" w:rsidRDefault="004F5F68" w:rsidP="0071308D">
    <w:pPr>
      <w:pStyle w:val="Piedepgina"/>
      <w:jc w:val="right"/>
      <w:rPr>
        <w:rFonts w:ascii="Palatino Linotype" w:hAnsi="Palatino Linotype" w:cs="Arial"/>
        <w:b/>
        <w:bCs/>
        <w:sz w:val="20"/>
        <w:szCs w:val="20"/>
      </w:rPr>
    </w:pPr>
  </w:p>
  <w:p w14:paraId="2533CA61" w14:textId="77777777" w:rsidR="004F5F68" w:rsidRDefault="004F5F68"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603DA">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603DA">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4EE7AADA" w14:textId="77777777" w:rsidR="004F5F68" w:rsidRDefault="004F5F68" w:rsidP="0071308D">
    <w:pPr>
      <w:pStyle w:val="Piedepgina"/>
      <w:jc w:val="right"/>
      <w:rPr>
        <w:rFonts w:ascii="Palatino Linotype" w:hAnsi="Palatino Linotype" w:cs="Arial"/>
        <w:b/>
        <w:bCs/>
        <w:sz w:val="20"/>
        <w:szCs w:val="20"/>
      </w:rPr>
    </w:pPr>
  </w:p>
  <w:p w14:paraId="28924F34" w14:textId="77777777" w:rsidR="004F5F68" w:rsidRDefault="004F5F68" w:rsidP="0071308D">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0DCAD" w14:textId="77777777" w:rsidR="004F5F68" w:rsidRPr="00F12350" w:rsidRDefault="004F5F68"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603D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603DA">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1BAEB9A8" w14:textId="77777777" w:rsidR="004F5F68" w:rsidRDefault="004F5F68">
    <w:pPr>
      <w:pStyle w:val="Piedepgina"/>
    </w:pPr>
  </w:p>
  <w:p w14:paraId="19152F96" w14:textId="77777777" w:rsidR="004F5F68" w:rsidRDefault="004F5F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F9CCF" w14:textId="77777777" w:rsidR="006444CC" w:rsidRDefault="006444CC" w:rsidP="00341355">
      <w:r>
        <w:separator/>
      </w:r>
    </w:p>
  </w:footnote>
  <w:footnote w:type="continuationSeparator" w:id="0">
    <w:p w14:paraId="6C7A8095" w14:textId="77777777" w:rsidR="006444CC" w:rsidRDefault="006444CC" w:rsidP="00341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1"/>
      <w:gridCol w:w="3544"/>
    </w:tblGrid>
    <w:tr w:rsidR="004F5F68" w:rsidRPr="00EC3FC7" w14:paraId="73A87802" w14:textId="77777777" w:rsidTr="00F05431">
      <w:tc>
        <w:tcPr>
          <w:tcW w:w="2551" w:type="dxa"/>
          <w:shd w:val="clear" w:color="auto" w:fill="auto"/>
        </w:tcPr>
        <w:p w14:paraId="3B6EDCC7" w14:textId="77777777" w:rsidR="004F5F68" w:rsidRPr="00EC3FC7" w:rsidRDefault="004F5F68" w:rsidP="00FC324E">
          <w:pPr>
            <w:jc w:val="both"/>
            <w:rPr>
              <w:rFonts w:ascii="Palatino Linotype" w:hAnsi="Palatino Linotype"/>
              <w:b/>
              <w:sz w:val="22"/>
              <w:szCs w:val="22"/>
              <w:lang w:val="es-ES_tradnl"/>
            </w:rPr>
          </w:pPr>
          <w:r w:rsidRPr="00EC3FC7">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Revisión:</w:t>
          </w:r>
        </w:p>
      </w:tc>
      <w:tc>
        <w:tcPr>
          <w:tcW w:w="3544" w:type="dxa"/>
          <w:shd w:val="clear" w:color="auto" w:fill="auto"/>
          <w:vAlign w:val="center"/>
        </w:tcPr>
        <w:p w14:paraId="27188B65" w14:textId="0DAAA9DA" w:rsidR="004F5F68" w:rsidRPr="00EC3FC7" w:rsidRDefault="004F5F68" w:rsidP="004A589F">
          <w:pPr>
            <w:tabs>
              <w:tab w:val="left" w:pos="2717"/>
            </w:tabs>
            <w:ind w:right="-959"/>
            <w:jc w:val="both"/>
            <w:rPr>
              <w:rFonts w:ascii="Palatino Linotype" w:hAnsi="Palatino Linotype"/>
              <w:b/>
              <w:sz w:val="22"/>
              <w:szCs w:val="22"/>
              <w:lang w:val="es-ES_tradnl"/>
            </w:rPr>
          </w:pPr>
          <w:r>
            <w:rPr>
              <w:rFonts w:ascii="Palatino Linotype" w:hAnsi="Palatino Linotype"/>
              <w:b/>
              <w:sz w:val="22"/>
              <w:szCs w:val="22"/>
              <w:lang w:val="es-ES_tradnl"/>
            </w:rPr>
            <w:t xml:space="preserve">00672/INFOEM/IP/RR/2019 </w:t>
          </w:r>
        </w:p>
      </w:tc>
    </w:tr>
    <w:tr w:rsidR="004F5F68" w:rsidRPr="00EC3FC7" w14:paraId="4F120B99" w14:textId="77777777" w:rsidTr="00F05431">
      <w:trPr>
        <w:trHeight w:val="228"/>
      </w:trPr>
      <w:tc>
        <w:tcPr>
          <w:tcW w:w="2551" w:type="dxa"/>
          <w:shd w:val="clear" w:color="auto" w:fill="auto"/>
        </w:tcPr>
        <w:p w14:paraId="2110C829" w14:textId="77777777" w:rsidR="004F5F68" w:rsidRPr="00EC3FC7" w:rsidRDefault="004F5F68"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3544" w:type="dxa"/>
          <w:shd w:val="clear" w:color="auto" w:fill="auto"/>
          <w:vAlign w:val="center"/>
        </w:tcPr>
        <w:p w14:paraId="1BDB81DF" w14:textId="02BF9568" w:rsidR="004F5F68" w:rsidRPr="00EC3FC7" w:rsidRDefault="004F5F68" w:rsidP="005B703D">
          <w:pPr>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4F5F68" w:rsidRPr="00EC3FC7" w14:paraId="571F28A3" w14:textId="77777777" w:rsidTr="00F05431">
      <w:tc>
        <w:tcPr>
          <w:tcW w:w="2551" w:type="dxa"/>
          <w:shd w:val="clear" w:color="auto" w:fill="auto"/>
          <w:vAlign w:val="center"/>
        </w:tcPr>
        <w:p w14:paraId="0253C048" w14:textId="77777777" w:rsidR="004F5F68" w:rsidRPr="00EC3FC7" w:rsidRDefault="004F5F68" w:rsidP="0071308D">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3544" w:type="dxa"/>
          <w:shd w:val="clear" w:color="auto" w:fill="auto"/>
          <w:vAlign w:val="center"/>
        </w:tcPr>
        <w:p w14:paraId="62043982" w14:textId="77777777" w:rsidR="004F5F68" w:rsidRPr="00EC3FC7" w:rsidRDefault="004F5F68" w:rsidP="0071308D">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Yapur</w:t>
          </w:r>
        </w:p>
      </w:tc>
    </w:tr>
  </w:tbl>
  <w:p w14:paraId="6166E215" w14:textId="77777777" w:rsidR="004F5F68" w:rsidRPr="00843375" w:rsidRDefault="004F5F68" w:rsidP="00873D68">
    <w:pPr>
      <w:pStyle w:val="Encabezado"/>
      <w:tabs>
        <w:tab w:val="clear" w:pos="4252"/>
        <w:tab w:val="clear" w:pos="8504"/>
        <w:tab w:val="left" w:pos="2326"/>
      </w:tabs>
      <w:rPr>
        <w:rFonts w:ascii="Palatino Linotype" w:hAnsi="Palatino Linotype"/>
        <w:sz w:val="16"/>
      </w:rPr>
    </w:pPr>
  </w:p>
  <w:p w14:paraId="42FC3CE9" w14:textId="77777777" w:rsidR="004F5F68" w:rsidRPr="00843375" w:rsidRDefault="004F5F68"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1"/>
      <w:gridCol w:w="3686"/>
    </w:tblGrid>
    <w:tr w:rsidR="004F5F68" w:rsidRPr="005A5E02" w14:paraId="2A709F45" w14:textId="77777777" w:rsidTr="00EA255B">
      <w:tc>
        <w:tcPr>
          <w:tcW w:w="2551" w:type="dxa"/>
          <w:shd w:val="clear" w:color="auto" w:fill="auto"/>
        </w:tcPr>
        <w:p w14:paraId="4FD20E06" w14:textId="77777777" w:rsidR="004F5F68" w:rsidRPr="005A5E02" w:rsidRDefault="004F5F68" w:rsidP="00FC324E">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5A5E02">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Revisión:</w:t>
          </w:r>
        </w:p>
      </w:tc>
      <w:tc>
        <w:tcPr>
          <w:tcW w:w="3686" w:type="dxa"/>
          <w:shd w:val="clear" w:color="auto" w:fill="auto"/>
          <w:vAlign w:val="center"/>
        </w:tcPr>
        <w:p w14:paraId="4870CCE1" w14:textId="7994F4B7" w:rsidR="004F5F68" w:rsidRPr="005A5E02" w:rsidRDefault="004F5F68" w:rsidP="004A589F">
          <w:pPr>
            <w:jc w:val="both"/>
            <w:rPr>
              <w:rFonts w:ascii="Palatino Linotype" w:hAnsi="Palatino Linotype"/>
              <w:b/>
              <w:sz w:val="22"/>
              <w:szCs w:val="22"/>
              <w:lang w:val="es-ES_tradnl"/>
            </w:rPr>
          </w:pPr>
          <w:r>
            <w:rPr>
              <w:rFonts w:ascii="Palatino Linotype" w:hAnsi="Palatino Linotype"/>
              <w:b/>
              <w:sz w:val="22"/>
              <w:szCs w:val="22"/>
              <w:lang w:val="es-ES_tradnl"/>
            </w:rPr>
            <w:t xml:space="preserve">00672/INFOEM/IP/RR/2019 </w:t>
          </w:r>
        </w:p>
      </w:tc>
    </w:tr>
    <w:tr w:rsidR="004F5F68" w:rsidRPr="005A5E02" w14:paraId="3D0868C3" w14:textId="77777777" w:rsidTr="00EA255B">
      <w:tc>
        <w:tcPr>
          <w:tcW w:w="2551" w:type="dxa"/>
          <w:shd w:val="clear" w:color="auto" w:fill="auto"/>
          <w:vAlign w:val="center"/>
        </w:tcPr>
        <w:p w14:paraId="3D9AD124" w14:textId="77777777" w:rsidR="004F5F68" w:rsidRPr="005A5E02" w:rsidRDefault="004F5F6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6" w:type="dxa"/>
          <w:shd w:val="clear" w:color="auto" w:fill="auto"/>
          <w:vAlign w:val="center"/>
        </w:tcPr>
        <w:p w14:paraId="775618F5" w14:textId="4342A31A" w:rsidR="004F5F68" w:rsidRPr="00927A01" w:rsidRDefault="0026550A" w:rsidP="0071308D">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w:t>
          </w:r>
          <w:proofErr w:type="spellEnd"/>
          <w:r w:rsidR="004F5F6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4F5F6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Xee</w:t>
          </w:r>
          <w:proofErr w:type="spellEnd"/>
          <w:r w:rsidR="004F5F6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w:t>
          </w:r>
          <w:proofErr w:type="spellEnd"/>
          <w:r w:rsidR="004F5F6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4F5F68" w:rsidRPr="005A5E02" w14:paraId="158B4817" w14:textId="77777777" w:rsidTr="00EA255B">
      <w:trPr>
        <w:trHeight w:val="228"/>
      </w:trPr>
      <w:tc>
        <w:tcPr>
          <w:tcW w:w="2551" w:type="dxa"/>
          <w:shd w:val="clear" w:color="auto" w:fill="auto"/>
        </w:tcPr>
        <w:p w14:paraId="06A7E120" w14:textId="77777777" w:rsidR="004F5F68" w:rsidRPr="005A5E02" w:rsidRDefault="004F5F6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3686" w:type="dxa"/>
          <w:shd w:val="clear" w:color="auto" w:fill="auto"/>
          <w:vAlign w:val="center"/>
        </w:tcPr>
        <w:p w14:paraId="71744BC2" w14:textId="168BDBDD" w:rsidR="004F5F68" w:rsidRPr="00927A01" w:rsidRDefault="004F5F68" w:rsidP="004A589F">
          <w:pPr>
            <w:jc w:val="both"/>
            <w:rPr>
              <w:rFonts w:ascii="Palatino Linotype" w:hAnsi="Palatino Linotype"/>
              <w:b/>
              <w:sz w:val="22"/>
              <w:szCs w:val="22"/>
              <w:lang w:val="es-ES_tradnl"/>
            </w:rPr>
          </w:pPr>
          <w:r>
            <w:rPr>
              <w:rFonts w:ascii="Palatino Linotype" w:hAnsi="Palatino Linotype"/>
              <w:b/>
              <w:sz w:val="22"/>
              <w:szCs w:val="22"/>
              <w:lang w:val="es-ES_tradnl"/>
            </w:rPr>
            <w:t>Ayuntamiento de Naucalpan de Juárez</w:t>
          </w:r>
        </w:p>
      </w:tc>
    </w:tr>
    <w:tr w:rsidR="004F5F68" w:rsidRPr="005A5E02" w14:paraId="5C3E13EF" w14:textId="77777777" w:rsidTr="00EA255B">
      <w:tc>
        <w:tcPr>
          <w:tcW w:w="2551" w:type="dxa"/>
          <w:shd w:val="clear" w:color="auto" w:fill="auto"/>
          <w:vAlign w:val="center"/>
        </w:tcPr>
        <w:p w14:paraId="1B596284" w14:textId="77777777" w:rsidR="004F5F68" w:rsidRPr="005A5E02" w:rsidRDefault="004F5F68"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3686" w:type="dxa"/>
          <w:shd w:val="clear" w:color="auto" w:fill="auto"/>
          <w:vAlign w:val="center"/>
        </w:tcPr>
        <w:p w14:paraId="4F25125B" w14:textId="77777777" w:rsidR="004F5F68" w:rsidRPr="005A5E02" w:rsidRDefault="004F5F68"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4F5F68" w:rsidRPr="00843375" w:rsidRDefault="004F5F68">
    <w:pPr>
      <w:pStyle w:val="Encabezado"/>
      <w:rPr>
        <w:sz w:val="18"/>
      </w:rPr>
    </w:pPr>
  </w:p>
  <w:p w14:paraId="2515BE70" w14:textId="77777777" w:rsidR="004F5F68" w:rsidRPr="00843375" w:rsidRDefault="004F5F68">
    <w:pPr>
      <w:pStyle w:val="Encabezado"/>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7EA308DE"/>
    <w:multiLevelType w:val="hybridMultilevel"/>
    <w:tmpl w:val="100279F2"/>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0"/>
  </w:num>
  <w:num w:numId="3">
    <w:abstractNumId w:val="14"/>
  </w:num>
  <w:num w:numId="4">
    <w:abstractNumId w:val="11"/>
  </w:num>
  <w:num w:numId="5">
    <w:abstractNumId w:val="13"/>
  </w:num>
  <w:num w:numId="6">
    <w:abstractNumId w:val="0"/>
  </w:num>
  <w:num w:numId="7">
    <w:abstractNumId w:val="2"/>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5"/>
  </w:num>
  <w:num w:numId="13">
    <w:abstractNumId w:val="6"/>
  </w:num>
  <w:num w:numId="14">
    <w:abstractNumId w:val="1"/>
  </w:num>
  <w:num w:numId="15">
    <w:abstractNumId w:val="4"/>
  </w:num>
  <w:num w:numId="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7120"/>
    <w:rsid w:val="00010C5A"/>
    <w:rsid w:val="00011582"/>
    <w:rsid w:val="0001329F"/>
    <w:rsid w:val="000143DD"/>
    <w:rsid w:val="00016A62"/>
    <w:rsid w:val="000172DF"/>
    <w:rsid w:val="00022F22"/>
    <w:rsid w:val="00025453"/>
    <w:rsid w:val="00035145"/>
    <w:rsid w:val="00036D34"/>
    <w:rsid w:val="0003734D"/>
    <w:rsid w:val="00043BB0"/>
    <w:rsid w:val="000454A6"/>
    <w:rsid w:val="00046A13"/>
    <w:rsid w:val="00050674"/>
    <w:rsid w:val="00051CC2"/>
    <w:rsid w:val="000530BB"/>
    <w:rsid w:val="0005529D"/>
    <w:rsid w:val="00061274"/>
    <w:rsid w:val="00071108"/>
    <w:rsid w:val="00073FCF"/>
    <w:rsid w:val="0007627B"/>
    <w:rsid w:val="000824D6"/>
    <w:rsid w:val="000856CB"/>
    <w:rsid w:val="000858AE"/>
    <w:rsid w:val="0009057E"/>
    <w:rsid w:val="00090667"/>
    <w:rsid w:val="00091B7B"/>
    <w:rsid w:val="00093968"/>
    <w:rsid w:val="0009724E"/>
    <w:rsid w:val="000A15DB"/>
    <w:rsid w:val="000A2314"/>
    <w:rsid w:val="000A61AD"/>
    <w:rsid w:val="000B51C6"/>
    <w:rsid w:val="000C0F61"/>
    <w:rsid w:val="000C207E"/>
    <w:rsid w:val="000C2FEA"/>
    <w:rsid w:val="000C3C03"/>
    <w:rsid w:val="000C4FA9"/>
    <w:rsid w:val="000C52DF"/>
    <w:rsid w:val="000C75B3"/>
    <w:rsid w:val="000D1572"/>
    <w:rsid w:val="000D1F89"/>
    <w:rsid w:val="000E0132"/>
    <w:rsid w:val="000E26B0"/>
    <w:rsid w:val="000E5A74"/>
    <w:rsid w:val="000E5BCC"/>
    <w:rsid w:val="000F30EF"/>
    <w:rsid w:val="000F32C6"/>
    <w:rsid w:val="000F3935"/>
    <w:rsid w:val="000F442C"/>
    <w:rsid w:val="000F4CA7"/>
    <w:rsid w:val="000F6815"/>
    <w:rsid w:val="00101631"/>
    <w:rsid w:val="001040FE"/>
    <w:rsid w:val="00105080"/>
    <w:rsid w:val="00105B2A"/>
    <w:rsid w:val="0010703A"/>
    <w:rsid w:val="00112434"/>
    <w:rsid w:val="00112B45"/>
    <w:rsid w:val="00114D90"/>
    <w:rsid w:val="001221FB"/>
    <w:rsid w:val="001222DA"/>
    <w:rsid w:val="001234CB"/>
    <w:rsid w:val="001258A3"/>
    <w:rsid w:val="00125A58"/>
    <w:rsid w:val="00130EF2"/>
    <w:rsid w:val="00132095"/>
    <w:rsid w:val="00132397"/>
    <w:rsid w:val="00132E7F"/>
    <w:rsid w:val="00134DB7"/>
    <w:rsid w:val="00136823"/>
    <w:rsid w:val="001378B5"/>
    <w:rsid w:val="00144FCD"/>
    <w:rsid w:val="00147CFF"/>
    <w:rsid w:val="00150877"/>
    <w:rsid w:val="00150958"/>
    <w:rsid w:val="00160BB2"/>
    <w:rsid w:val="00164952"/>
    <w:rsid w:val="001663E4"/>
    <w:rsid w:val="00167C91"/>
    <w:rsid w:val="00171B25"/>
    <w:rsid w:val="00172053"/>
    <w:rsid w:val="001746B0"/>
    <w:rsid w:val="00176D57"/>
    <w:rsid w:val="001800F8"/>
    <w:rsid w:val="00183651"/>
    <w:rsid w:val="00184D52"/>
    <w:rsid w:val="0019011C"/>
    <w:rsid w:val="00193E2E"/>
    <w:rsid w:val="001A0962"/>
    <w:rsid w:val="001A28E0"/>
    <w:rsid w:val="001A4D2E"/>
    <w:rsid w:val="001A564C"/>
    <w:rsid w:val="001A72AE"/>
    <w:rsid w:val="001B1A5B"/>
    <w:rsid w:val="001B744A"/>
    <w:rsid w:val="001B767E"/>
    <w:rsid w:val="001D2C1F"/>
    <w:rsid w:val="001D3929"/>
    <w:rsid w:val="001D4843"/>
    <w:rsid w:val="001D7298"/>
    <w:rsid w:val="001D78BF"/>
    <w:rsid w:val="001E1C87"/>
    <w:rsid w:val="001E4C62"/>
    <w:rsid w:val="001F140E"/>
    <w:rsid w:val="001F1C47"/>
    <w:rsid w:val="001F4AAA"/>
    <w:rsid w:val="001F5317"/>
    <w:rsid w:val="001F569A"/>
    <w:rsid w:val="001F5C1B"/>
    <w:rsid w:val="001F60D0"/>
    <w:rsid w:val="00204A29"/>
    <w:rsid w:val="0020590D"/>
    <w:rsid w:val="00206458"/>
    <w:rsid w:val="00206FF9"/>
    <w:rsid w:val="00211D06"/>
    <w:rsid w:val="00216380"/>
    <w:rsid w:val="00217A88"/>
    <w:rsid w:val="00217C51"/>
    <w:rsid w:val="00217CE2"/>
    <w:rsid w:val="00222304"/>
    <w:rsid w:val="002230EB"/>
    <w:rsid w:val="00225514"/>
    <w:rsid w:val="00235CF7"/>
    <w:rsid w:val="002406A5"/>
    <w:rsid w:val="00242735"/>
    <w:rsid w:val="00244CE9"/>
    <w:rsid w:val="00246989"/>
    <w:rsid w:val="00247885"/>
    <w:rsid w:val="00256404"/>
    <w:rsid w:val="00257E27"/>
    <w:rsid w:val="00257F1D"/>
    <w:rsid w:val="00261716"/>
    <w:rsid w:val="00261CF3"/>
    <w:rsid w:val="00263A6F"/>
    <w:rsid w:val="00263F39"/>
    <w:rsid w:val="0026461F"/>
    <w:rsid w:val="0026550A"/>
    <w:rsid w:val="00270EF3"/>
    <w:rsid w:val="00273EC5"/>
    <w:rsid w:val="002758D1"/>
    <w:rsid w:val="00277A52"/>
    <w:rsid w:val="00283D26"/>
    <w:rsid w:val="00283F5D"/>
    <w:rsid w:val="00284B88"/>
    <w:rsid w:val="00287632"/>
    <w:rsid w:val="00292261"/>
    <w:rsid w:val="00296C85"/>
    <w:rsid w:val="002972C4"/>
    <w:rsid w:val="002A2247"/>
    <w:rsid w:val="002A3055"/>
    <w:rsid w:val="002A3A35"/>
    <w:rsid w:val="002A48CA"/>
    <w:rsid w:val="002B0610"/>
    <w:rsid w:val="002B0D6A"/>
    <w:rsid w:val="002B2B26"/>
    <w:rsid w:val="002B3D81"/>
    <w:rsid w:val="002C0276"/>
    <w:rsid w:val="002C2402"/>
    <w:rsid w:val="002C4329"/>
    <w:rsid w:val="002C5BDE"/>
    <w:rsid w:val="002C63C4"/>
    <w:rsid w:val="002D0F1F"/>
    <w:rsid w:val="002D585F"/>
    <w:rsid w:val="002D618C"/>
    <w:rsid w:val="002D6726"/>
    <w:rsid w:val="002D6E71"/>
    <w:rsid w:val="002E20DC"/>
    <w:rsid w:val="002E23A9"/>
    <w:rsid w:val="002E5F0A"/>
    <w:rsid w:val="002E6D8E"/>
    <w:rsid w:val="002F01E5"/>
    <w:rsid w:val="002F5570"/>
    <w:rsid w:val="00305379"/>
    <w:rsid w:val="003065FD"/>
    <w:rsid w:val="00306A41"/>
    <w:rsid w:val="00306D21"/>
    <w:rsid w:val="00310980"/>
    <w:rsid w:val="0031610B"/>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2073"/>
    <w:rsid w:val="00355DC9"/>
    <w:rsid w:val="00357662"/>
    <w:rsid w:val="00362220"/>
    <w:rsid w:val="00363A77"/>
    <w:rsid w:val="0037448F"/>
    <w:rsid w:val="00375347"/>
    <w:rsid w:val="00375BD6"/>
    <w:rsid w:val="003813C6"/>
    <w:rsid w:val="00383102"/>
    <w:rsid w:val="00384406"/>
    <w:rsid w:val="00386483"/>
    <w:rsid w:val="00386E0B"/>
    <w:rsid w:val="003873E8"/>
    <w:rsid w:val="0039050D"/>
    <w:rsid w:val="00391C5F"/>
    <w:rsid w:val="00393E1F"/>
    <w:rsid w:val="003978FF"/>
    <w:rsid w:val="00397968"/>
    <w:rsid w:val="00397E58"/>
    <w:rsid w:val="003A02EF"/>
    <w:rsid w:val="003A2BB1"/>
    <w:rsid w:val="003A453D"/>
    <w:rsid w:val="003A524C"/>
    <w:rsid w:val="003A5AB7"/>
    <w:rsid w:val="003B0496"/>
    <w:rsid w:val="003B0839"/>
    <w:rsid w:val="003B59C3"/>
    <w:rsid w:val="003C2F6A"/>
    <w:rsid w:val="003C5055"/>
    <w:rsid w:val="003C6417"/>
    <w:rsid w:val="003D5961"/>
    <w:rsid w:val="003D614E"/>
    <w:rsid w:val="003E10BD"/>
    <w:rsid w:val="003E3499"/>
    <w:rsid w:val="003E7B4A"/>
    <w:rsid w:val="003F02A7"/>
    <w:rsid w:val="003F1E57"/>
    <w:rsid w:val="003F6F77"/>
    <w:rsid w:val="003F72E8"/>
    <w:rsid w:val="00402A81"/>
    <w:rsid w:val="00402C32"/>
    <w:rsid w:val="0040373D"/>
    <w:rsid w:val="0040377A"/>
    <w:rsid w:val="00404726"/>
    <w:rsid w:val="004102E8"/>
    <w:rsid w:val="00412682"/>
    <w:rsid w:val="00415149"/>
    <w:rsid w:val="00422BC6"/>
    <w:rsid w:val="00426937"/>
    <w:rsid w:val="00426D8E"/>
    <w:rsid w:val="004274A5"/>
    <w:rsid w:val="004301B6"/>
    <w:rsid w:val="00430B3B"/>
    <w:rsid w:val="004324FB"/>
    <w:rsid w:val="00432C77"/>
    <w:rsid w:val="004336AA"/>
    <w:rsid w:val="00437359"/>
    <w:rsid w:val="0044104D"/>
    <w:rsid w:val="00444277"/>
    <w:rsid w:val="00444709"/>
    <w:rsid w:val="004450B7"/>
    <w:rsid w:val="00455514"/>
    <w:rsid w:val="004632A5"/>
    <w:rsid w:val="004758FF"/>
    <w:rsid w:val="00486888"/>
    <w:rsid w:val="004923DA"/>
    <w:rsid w:val="00493F11"/>
    <w:rsid w:val="0049432C"/>
    <w:rsid w:val="004A0FD4"/>
    <w:rsid w:val="004A36C7"/>
    <w:rsid w:val="004A589F"/>
    <w:rsid w:val="004A599D"/>
    <w:rsid w:val="004B1886"/>
    <w:rsid w:val="004B2C2F"/>
    <w:rsid w:val="004B40E1"/>
    <w:rsid w:val="004B62D6"/>
    <w:rsid w:val="004B74D0"/>
    <w:rsid w:val="004B7BC5"/>
    <w:rsid w:val="004C25BE"/>
    <w:rsid w:val="004C3243"/>
    <w:rsid w:val="004C6B7E"/>
    <w:rsid w:val="004C6FE0"/>
    <w:rsid w:val="004C725A"/>
    <w:rsid w:val="004C785A"/>
    <w:rsid w:val="004C792E"/>
    <w:rsid w:val="004D2445"/>
    <w:rsid w:val="004D3866"/>
    <w:rsid w:val="004D4638"/>
    <w:rsid w:val="004D5EA2"/>
    <w:rsid w:val="004D7984"/>
    <w:rsid w:val="004E0013"/>
    <w:rsid w:val="004E3310"/>
    <w:rsid w:val="004E5031"/>
    <w:rsid w:val="004F1158"/>
    <w:rsid w:val="004F1609"/>
    <w:rsid w:val="004F1D5E"/>
    <w:rsid w:val="004F3C51"/>
    <w:rsid w:val="004F4D9B"/>
    <w:rsid w:val="004F5E5C"/>
    <w:rsid w:val="004F5F68"/>
    <w:rsid w:val="004F75A9"/>
    <w:rsid w:val="0050423C"/>
    <w:rsid w:val="0050444F"/>
    <w:rsid w:val="0050491B"/>
    <w:rsid w:val="00504E7F"/>
    <w:rsid w:val="00505108"/>
    <w:rsid w:val="00505DA3"/>
    <w:rsid w:val="00514128"/>
    <w:rsid w:val="005156AA"/>
    <w:rsid w:val="00520B3C"/>
    <w:rsid w:val="0052135D"/>
    <w:rsid w:val="00523646"/>
    <w:rsid w:val="00525E37"/>
    <w:rsid w:val="00530C3A"/>
    <w:rsid w:val="0053148C"/>
    <w:rsid w:val="00540664"/>
    <w:rsid w:val="005414D9"/>
    <w:rsid w:val="005423A2"/>
    <w:rsid w:val="00550B6C"/>
    <w:rsid w:val="00552A96"/>
    <w:rsid w:val="0055356B"/>
    <w:rsid w:val="0055440E"/>
    <w:rsid w:val="0055798F"/>
    <w:rsid w:val="005601C3"/>
    <w:rsid w:val="005603DA"/>
    <w:rsid w:val="00561F53"/>
    <w:rsid w:val="00564F95"/>
    <w:rsid w:val="005661A8"/>
    <w:rsid w:val="0056736F"/>
    <w:rsid w:val="00567D61"/>
    <w:rsid w:val="00570BFF"/>
    <w:rsid w:val="005717C3"/>
    <w:rsid w:val="00571907"/>
    <w:rsid w:val="00572651"/>
    <w:rsid w:val="005730BD"/>
    <w:rsid w:val="00574749"/>
    <w:rsid w:val="005766F0"/>
    <w:rsid w:val="005777C7"/>
    <w:rsid w:val="00581E36"/>
    <w:rsid w:val="00584ABB"/>
    <w:rsid w:val="005924C5"/>
    <w:rsid w:val="0059400E"/>
    <w:rsid w:val="00595A04"/>
    <w:rsid w:val="005962D3"/>
    <w:rsid w:val="0059787B"/>
    <w:rsid w:val="00597B76"/>
    <w:rsid w:val="005A1562"/>
    <w:rsid w:val="005A204C"/>
    <w:rsid w:val="005A4D7F"/>
    <w:rsid w:val="005B703D"/>
    <w:rsid w:val="005C248B"/>
    <w:rsid w:val="005C50C8"/>
    <w:rsid w:val="005C57D4"/>
    <w:rsid w:val="005D261D"/>
    <w:rsid w:val="005D56E8"/>
    <w:rsid w:val="005E0A20"/>
    <w:rsid w:val="005E1ABF"/>
    <w:rsid w:val="005E35F0"/>
    <w:rsid w:val="005E4CB5"/>
    <w:rsid w:val="005E51AB"/>
    <w:rsid w:val="005E7A3E"/>
    <w:rsid w:val="005F37E8"/>
    <w:rsid w:val="005F3928"/>
    <w:rsid w:val="005F3D24"/>
    <w:rsid w:val="005F6FE6"/>
    <w:rsid w:val="005F727F"/>
    <w:rsid w:val="00602AF9"/>
    <w:rsid w:val="00603715"/>
    <w:rsid w:val="0060388B"/>
    <w:rsid w:val="00605C27"/>
    <w:rsid w:val="00605F31"/>
    <w:rsid w:val="00607CA8"/>
    <w:rsid w:val="006109F8"/>
    <w:rsid w:val="00611360"/>
    <w:rsid w:val="006113D5"/>
    <w:rsid w:val="00613CD8"/>
    <w:rsid w:val="00620073"/>
    <w:rsid w:val="00620DCA"/>
    <w:rsid w:val="0062282B"/>
    <w:rsid w:val="00622F65"/>
    <w:rsid w:val="00623062"/>
    <w:rsid w:val="00623BDC"/>
    <w:rsid w:val="006244AE"/>
    <w:rsid w:val="00624DBF"/>
    <w:rsid w:val="00627B83"/>
    <w:rsid w:val="006310CA"/>
    <w:rsid w:val="006337BA"/>
    <w:rsid w:val="00635F16"/>
    <w:rsid w:val="00637DA4"/>
    <w:rsid w:val="00641135"/>
    <w:rsid w:val="006415BA"/>
    <w:rsid w:val="006444CC"/>
    <w:rsid w:val="00650604"/>
    <w:rsid w:val="00651B0E"/>
    <w:rsid w:val="00652AF3"/>
    <w:rsid w:val="00652F8A"/>
    <w:rsid w:val="00654096"/>
    <w:rsid w:val="00654E7D"/>
    <w:rsid w:val="00654FE9"/>
    <w:rsid w:val="00655DFB"/>
    <w:rsid w:val="00662CDB"/>
    <w:rsid w:val="00663793"/>
    <w:rsid w:val="00663AB6"/>
    <w:rsid w:val="00665A39"/>
    <w:rsid w:val="00667DC5"/>
    <w:rsid w:val="00670DA0"/>
    <w:rsid w:val="00674FB7"/>
    <w:rsid w:val="006755D3"/>
    <w:rsid w:val="006801D4"/>
    <w:rsid w:val="0068092C"/>
    <w:rsid w:val="00681667"/>
    <w:rsid w:val="00681C03"/>
    <w:rsid w:val="0068638E"/>
    <w:rsid w:val="00687361"/>
    <w:rsid w:val="006900F2"/>
    <w:rsid w:val="006915E5"/>
    <w:rsid w:val="006A0E95"/>
    <w:rsid w:val="006A25D0"/>
    <w:rsid w:val="006A4887"/>
    <w:rsid w:val="006B0402"/>
    <w:rsid w:val="006B0673"/>
    <w:rsid w:val="006B30CD"/>
    <w:rsid w:val="006B4307"/>
    <w:rsid w:val="006B4934"/>
    <w:rsid w:val="006B5B44"/>
    <w:rsid w:val="006B6483"/>
    <w:rsid w:val="006B659C"/>
    <w:rsid w:val="006C1003"/>
    <w:rsid w:val="006C67AF"/>
    <w:rsid w:val="006C7D55"/>
    <w:rsid w:val="006D159F"/>
    <w:rsid w:val="006D2024"/>
    <w:rsid w:val="006D2C9A"/>
    <w:rsid w:val="006D2E59"/>
    <w:rsid w:val="006D4473"/>
    <w:rsid w:val="006D4767"/>
    <w:rsid w:val="006D558A"/>
    <w:rsid w:val="006D58FC"/>
    <w:rsid w:val="006E1561"/>
    <w:rsid w:val="006F19EB"/>
    <w:rsid w:val="006F2D65"/>
    <w:rsid w:val="006F3269"/>
    <w:rsid w:val="006F58EF"/>
    <w:rsid w:val="006F7565"/>
    <w:rsid w:val="0070488A"/>
    <w:rsid w:val="00705674"/>
    <w:rsid w:val="00710607"/>
    <w:rsid w:val="0071224D"/>
    <w:rsid w:val="0071308D"/>
    <w:rsid w:val="00714F88"/>
    <w:rsid w:val="0071631D"/>
    <w:rsid w:val="00723B1D"/>
    <w:rsid w:val="00726841"/>
    <w:rsid w:val="007273EF"/>
    <w:rsid w:val="007279E7"/>
    <w:rsid w:val="00727BE6"/>
    <w:rsid w:val="00733FC0"/>
    <w:rsid w:val="00734963"/>
    <w:rsid w:val="00740AE1"/>
    <w:rsid w:val="00742147"/>
    <w:rsid w:val="00744F40"/>
    <w:rsid w:val="0074586F"/>
    <w:rsid w:val="007552BF"/>
    <w:rsid w:val="007616AF"/>
    <w:rsid w:val="00762B6C"/>
    <w:rsid w:val="00766847"/>
    <w:rsid w:val="00766DB3"/>
    <w:rsid w:val="0077420B"/>
    <w:rsid w:val="007812D4"/>
    <w:rsid w:val="007870F3"/>
    <w:rsid w:val="00790CD8"/>
    <w:rsid w:val="00792C0D"/>
    <w:rsid w:val="0079753D"/>
    <w:rsid w:val="007A0683"/>
    <w:rsid w:val="007A38FE"/>
    <w:rsid w:val="007A5DE5"/>
    <w:rsid w:val="007A6BCE"/>
    <w:rsid w:val="007A791F"/>
    <w:rsid w:val="007A7A45"/>
    <w:rsid w:val="007B28D6"/>
    <w:rsid w:val="007B6D75"/>
    <w:rsid w:val="007B7C4B"/>
    <w:rsid w:val="007C0835"/>
    <w:rsid w:val="007C0D41"/>
    <w:rsid w:val="007C16C7"/>
    <w:rsid w:val="007C7A0C"/>
    <w:rsid w:val="007D4638"/>
    <w:rsid w:val="007E05D5"/>
    <w:rsid w:val="007E0EDE"/>
    <w:rsid w:val="007E15B1"/>
    <w:rsid w:val="007E1C22"/>
    <w:rsid w:val="007E5499"/>
    <w:rsid w:val="007E568C"/>
    <w:rsid w:val="007F22C1"/>
    <w:rsid w:val="007F2A73"/>
    <w:rsid w:val="007F2C72"/>
    <w:rsid w:val="007F3C76"/>
    <w:rsid w:val="007F5B17"/>
    <w:rsid w:val="007F7124"/>
    <w:rsid w:val="0080073A"/>
    <w:rsid w:val="00800CB4"/>
    <w:rsid w:val="00804D62"/>
    <w:rsid w:val="008076DC"/>
    <w:rsid w:val="00807EC8"/>
    <w:rsid w:val="00810F01"/>
    <w:rsid w:val="00811B0B"/>
    <w:rsid w:val="008129EB"/>
    <w:rsid w:val="00812AE8"/>
    <w:rsid w:val="00814423"/>
    <w:rsid w:val="00817378"/>
    <w:rsid w:val="00817582"/>
    <w:rsid w:val="008201A3"/>
    <w:rsid w:val="008204B1"/>
    <w:rsid w:val="008223D1"/>
    <w:rsid w:val="00823692"/>
    <w:rsid w:val="00826380"/>
    <w:rsid w:val="00827D05"/>
    <w:rsid w:val="0083141F"/>
    <w:rsid w:val="00833756"/>
    <w:rsid w:val="00837255"/>
    <w:rsid w:val="00843375"/>
    <w:rsid w:val="00854264"/>
    <w:rsid w:val="00855D7F"/>
    <w:rsid w:val="0086028A"/>
    <w:rsid w:val="008612BE"/>
    <w:rsid w:val="00861B95"/>
    <w:rsid w:val="008620C3"/>
    <w:rsid w:val="00863B9F"/>
    <w:rsid w:val="00863FA5"/>
    <w:rsid w:val="00864D3F"/>
    <w:rsid w:val="00864F12"/>
    <w:rsid w:val="008674C4"/>
    <w:rsid w:val="00870D43"/>
    <w:rsid w:val="00873726"/>
    <w:rsid w:val="00873D68"/>
    <w:rsid w:val="00874949"/>
    <w:rsid w:val="00874AFD"/>
    <w:rsid w:val="00877030"/>
    <w:rsid w:val="00880E99"/>
    <w:rsid w:val="008824B1"/>
    <w:rsid w:val="008861E2"/>
    <w:rsid w:val="00894A63"/>
    <w:rsid w:val="00894FDE"/>
    <w:rsid w:val="008A08D3"/>
    <w:rsid w:val="008A25BE"/>
    <w:rsid w:val="008A35FA"/>
    <w:rsid w:val="008B0732"/>
    <w:rsid w:val="008B177E"/>
    <w:rsid w:val="008B2A39"/>
    <w:rsid w:val="008B4841"/>
    <w:rsid w:val="008B516B"/>
    <w:rsid w:val="008B5257"/>
    <w:rsid w:val="008B60B2"/>
    <w:rsid w:val="008B7C0C"/>
    <w:rsid w:val="008C1031"/>
    <w:rsid w:val="008C2FAF"/>
    <w:rsid w:val="008C523C"/>
    <w:rsid w:val="008C7606"/>
    <w:rsid w:val="008C79F2"/>
    <w:rsid w:val="008D08D7"/>
    <w:rsid w:val="008D1137"/>
    <w:rsid w:val="008D2D89"/>
    <w:rsid w:val="008D36FB"/>
    <w:rsid w:val="008D5446"/>
    <w:rsid w:val="008D6217"/>
    <w:rsid w:val="008D6831"/>
    <w:rsid w:val="008E0F09"/>
    <w:rsid w:val="008E1312"/>
    <w:rsid w:val="008E2180"/>
    <w:rsid w:val="008E2256"/>
    <w:rsid w:val="008E464B"/>
    <w:rsid w:val="008F27E4"/>
    <w:rsid w:val="008F34D6"/>
    <w:rsid w:val="008F4886"/>
    <w:rsid w:val="00900C9D"/>
    <w:rsid w:val="00903F2A"/>
    <w:rsid w:val="00905570"/>
    <w:rsid w:val="009076E9"/>
    <w:rsid w:val="00907A37"/>
    <w:rsid w:val="00910001"/>
    <w:rsid w:val="00910F15"/>
    <w:rsid w:val="00913F97"/>
    <w:rsid w:val="0092056B"/>
    <w:rsid w:val="0092142B"/>
    <w:rsid w:val="00923FEB"/>
    <w:rsid w:val="0093001C"/>
    <w:rsid w:val="00932481"/>
    <w:rsid w:val="009341E7"/>
    <w:rsid w:val="00934439"/>
    <w:rsid w:val="009404BA"/>
    <w:rsid w:val="00941989"/>
    <w:rsid w:val="00942FC7"/>
    <w:rsid w:val="009457C1"/>
    <w:rsid w:val="0094645F"/>
    <w:rsid w:val="00947CD6"/>
    <w:rsid w:val="00950429"/>
    <w:rsid w:val="0095128B"/>
    <w:rsid w:val="00951649"/>
    <w:rsid w:val="009573AD"/>
    <w:rsid w:val="0096278D"/>
    <w:rsid w:val="00962B16"/>
    <w:rsid w:val="009637B4"/>
    <w:rsid w:val="00967FF7"/>
    <w:rsid w:val="0097474F"/>
    <w:rsid w:val="00974845"/>
    <w:rsid w:val="00976496"/>
    <w:rsid w:val="00977492"/>
    <w:rsid w:val="009777CA"/>
    <w:rsid w:val="009814FC"/>
    <w:rsid w:val="00982F92"/>
    <w:rsid w:val="009832EF"/>
    <w:rsid w:val="00985440"/>
    <w:rsid w:val="00990B93"/>
    <w:rsid w:val="00991150"/>
    <w:rsid w:val="00991522"/>
    <w:rsid w:val="009942B2"/>
    <w:rsid w:val="009A444C"/>
    <w:rsid w:val="009B061A"/>
    <w:rsid w:val="009B201A"/>
    <w:rsid w:val="009B480B"/>
    <w:rsid w:val="009B4CD9"/>
    <w:rsid w:val="009B60C4"/>
    <w:rsid w:val="009C42B7"/>
    <w:rsid w:val="009C4C93"/>
    <w:rsid w:val="009C5AFF"/>
    <w:rsid w:val="009C79CB"/>
    <w:rsid w:val="009D219E"/>
    <w:rsid w:val="009D668E"/>
    <w:rsid w:val="009E0EE0"/>
    <w:rsid w:val="009E1732"/>
    <w:rsid w:val="009E1A2B"/>
    <w:rsid w:val="009E5F4E"/>
    <w:rsid w:val="009F0998"/>
    <w:rsid w:val="009F111F"/>
    <w:rsid w:val="009F145B"/>
    <w:rsid w:val="009F1666"/>
    <w:rsid w:val="009F19EB"/>
    <w:rsid w:val="009F277D"/>
    <w:rsid w:val="009F45EB"/>
    <w:rsid w:val="009F577C"/>
    <w:rsid w:val="009F5B1B"/>
    <w:rsid w:val="009F5DE0"/>
    <w:rsid w:val="009F60AA"/>
    <w:rsid w:val="00A018A5"/>
    <w:rsid w:val="00A02280"/>
    <w:rsid w:val="00A055B9"/>
    <w:rsid w:val="00A1446E"/>
    <w:rsid w:val="00A155E9"/>
    <w:rsid w:val="00A17A83"/>
    <w:rsid w:val="00A20183"/>
    <w:rsid w:val="00A20835"/>
    <w:rsid w:val="00A21332"/>
    <w:rsid w:val="00A22D6E"/>
    <w:rsid w:val="00A2368C"/>
    <w:rsid w:val="00A27CB7"/>
    <w:rsid w:val="00A33A86"/>
    <w:rsid w:val="00A34C81"/>
    <w:rsid w:val="00A35B50"/>
    <w:rsid w:val="00A35F44"/>
    <w:rsid w:val="00A412C2"/>
    <w:rsid w:val="00A43366"/>
    <w:rsid w:val="00A449C2"/>
    <w:rsid w:val="00A52866"/>
    <w:rsid w:val="00A57BD2"/>
    <w:rsid w:val="00A60655"/>
    <w:rsid w:val="00A61D34"/>
    <w:rsid w:val="00A62A14"/>
    <w:rsid w:val="00A63F83"/>
    <w:rsid w:val="00A6500C"/>
    <w:rsid w:val="00A65EA9"/>
    <w:rsid w:val="00A67689"/>
    <w:rsid w:val="00A6771F"/>
    <w:rsid w:val="00A74A7A"/>
    <w:rsid w:val="00A815B2"/>
    <w:rsid w:val="00A820E6"/>
    <w:rsid w:val="00A827E6"/>
    <w:rsid w:val="00A83644"/>
    <w:rsid w:val="00A83C59"/>
    <w:rsid w:val="00A83FEA"/>
    <w:rsid w:val="00A90ACE"/>
    <w:rsid w:val="00A92820"/>
    <w:rsid w:val="00A96975"/>
    <w:rsid w:val="00A971E9"/>
    <w:rsid w:val="00A97577"/>
    <w:rsid w:val="00A9797C"/>
    <w:rsid w:val="00AB24FD"/>
    <w:rsid w:val="00AB3583"/>
    <w:rsid w:val="00AB649C"/>
    <w:rsid w:val="00AC14FF"/>
    <w:rsid w:val="00AC2A67"/>
    <w:rsid w:val="00AC3DFF"/>
    <w:rsid w:val="00AC6C61"/>
    <w:rsid w:val="00AD10D2"/>
    <w:rsid w:val="00AD40A4"/>
    <w:rsid w:val="00AD6D28"/>
    <w:rsid w:val="00AD7E8A"/>
    <w:rsid w:val="00AE0393"/>
    <w:rsid w:val="00AE0FBD"/>
    <w:rsid w:val="00AE319C"/>
    <w:rsid w:val="00AE75C8"/>
    <w:rsid w:val="00AF080B"/>
    <w:rsid w:val="00AF4EBC"/>
    <w:rsid w:val="00AF53B1"/>
    <w:rsid w:val="00B03B14"/>
    <w:rsid w:val="00B03D95"/>
    <w:rsid w:val="00B0537E"/>
    <w:rsid w:val="00B07526"/>
    <w:rsid w:val="00B11158"/>
    <w:rsid w:val="00B113DA"/>
    <w:rsid w:val="00B11A39"/>
    <w:rsid w:val="00B20C6D"/>
    <w:rsid w:val="00B216BC"/>
    <w:rsid w:val="00B2193B"/>
    <w:rsid w:val="00B24005"/>
    <w:rsid w:val="00B24EA2"/>
    <w:rsid w:val="00B25FCB"/>
    <w:rsid w:val="00B27F9E"/>
    <w:rsid w:val="00B30129"/>
    <w:rsid w:val="00B30D6D"/>
    <w:rsid w:val="00B34337"/>
    <w:rsid w:val="00B362B4"/>
    <w:rsid w:val="00B3748B"/>
    <w:rsid w:val="00B40EDB"/>
    <w:rsid w:val="00B41045"/>
    <w:rsid w:val="00B42F63"/>
    <w:rsid w:val="00B42F79"/>
    <w:rsid w:val="00B4416D"/>
    <w:rsid w:val="00B46066"/>
    <w:rsid w:val="00B4616D"/>
    <w:rsid w:val="00B501EE"/>
    <w:rsid w:val="00B50AD6"/>
    <w:rsid w:val="00B51B1B"/>
    <w:rsid w:val="00B52E8E"/>
    <w:rsid w:val="00B55C8B"/>
    <w:rsid w:val="00B56171"/>
    <w:rsid w:val="00B56F59"/>
    <w:rsid w:val="00B66F54"/>
    <w:rsid w:val="00B714F4"/>
    <w:rsid w:val="00B72788"/>
    <w:rsid w:val="00B73CEB"/>
    <w:rsid w:val="00B76992"/>
    <w:rsid w:val="00B76A18"/>
    <w:rsid w:val="00B82D64"/>
    <w:rsid w:val="00B86286"/>
    <w:rsid w:val="00B93D34"/>
    <w:rsid w:val="00BA577E"/>
    <w:rsid w:val="00BA79F1"/>
    <w:rsid w:val="00BA7F1A"/>
    <w:rsid w:val="00BB1F28"/>
    <w:rsid w:val="00BB268D"/>
    <w:rsid w:val="00BB3CA2"/>
    <w:rsid w:val="00BB4C54"/>
    <w:rsid w:val="00BB597B"/>
    <w:rsid w:val="00BC4714"/>
    <w:rsid w:val="00BC6D33"/>
    <w:rsid w:val="00BC6F02"/>
    <w:rsid w:val="00BD09D8"/>
    <w:rsid w:val="00BD1182"/>
    <w:rsid w:val="00BD20BC"/>
    <w:rsid w:val="00BD38CA"/>
    <w:rsid w:val="00BE0E6F"/>
    <w:rsid w:val="00BE163D"/>
    <w:rsid w:val="00BE3245"/>
    <w:rsid w:val="00BE3E21"/>
    <w:rsid w:val="00BE6E50"/>
    <w:rsid w:val="00BE7E88"/>
    <w:rsid w:val="00BF297F"/>
    <w:rsid w:val="00BF4F7D"/>
    <w:rsid w:val="00BF6D43"/>
    <w:rsid w:val="00C00F0C"/>
    <w:rsid w:val="00C01385"/>
    <w:rsid w:val="00C015FC"/>
    <w:rsid w:val="00C02D4A"/>
    <w:rsid w:val="00C10B06"/>
    <w:rsid w:val="00C12090"/>
    <w:rsid w:val="00C13B5F"/>
    <w:rsid w:val="00C15AA3"/>
    <w:rsid w:val="00C20C34"/>
    <w:rsid w:val="00C20EFD"/>
    <w:rsid w:val="00C257BF"/>
    <w:rsid w:val="00C26993"/>
    <w:rsid w:val="00C30FF9"/>
    <w:rsid w:val="00C320EB"/>
    <w:rsid w:val="00C365AA"/>
    <w:rsid w:val="00C37449"/>
    <w:rsid w:val="00C4344B"/>
    <w:rsid w:val="00C5226A"/>
    <w:rsid w:val="00C52A59"/>
    <w:rsid w:val="00C53398"/>
    <w:rsid w:val="00C54D9A"/>
    <w:rsid w:val="00C56682"/>
    <w:rsid w:val="00C677B0"/>
    <w:rsid w:val="00C7612D"/>
    <w:rsid w:val="00C7677F"/>
    <w:rsid w:val="00C7788E"/>
    <w:rsid w:val="00C77DF3"/>
    <w:rsid w:val="00C83628"/>
    <w:rsid w:val="00C83E45"/>
    <w:rsid w:val="00C8524F"/>
    <w:rsid w:val="00C85253"/>
    <w:rsid w:val="00C87DE2"/>
    <w:rsid w:val="00C9023B"/>
    <w:rsid w:val="00CA1217"/>
    <w:rsid w:val="00CA16B8"/>
    <w:rsid w:val="00CA6E3B"/>
    <w:rsid w:val="00CB1983"/>
    <w:rsid w:val="00CB50D3"/>
    <w:rsid w:val="00CB536F"/>
    <w:rsid w:val="00CC2AF5"/>
    <w:rsid w:val="00CC3855"/>
    <w:rsid w:val="00CC38B6"/>
    <w:rsid w:val="00CD2A16"/>
    <w:rsid w:val="00CD4639"/>
    <w:rsid w:val="00CD67C3"/>
    <w:rsid w:val="00CD70FF"/>
    <w:rsid w:val="00CE0D21"/>
    <w:rsid w:val="00CE342C"/>
    <w:rsid w:val="00CE5AAB"/>
    <w:rsid w:val="00CE69E2"/>
    <w:rsid w:val="00CE6BC3"/>
    <w:rsid w:val="00CF0265"/>
    <w:rsid w:val="00CF4C0C"/>
    <w:rsid w:val="00CF4C5A"/>
    <w:rsid w:val="00CF65B3"/>
    <w:rsid w:val="00CF68F9"/>
    <w:rsid w:val="00D010B9"/>
    <w:rsid w:val="00D04677"/>
    <w:rsid w:val="00D127F3"/>
    <w:rsid w:val="00D13792"/>
    <w:rsid w:val="00D14DAA"/>
    <w:rsid w:val="00D15A37"/>
    <w:rsid w:val="00D17039"/>
    <w:rsid w:val="00D2429D"/>
    <w:rsid w:val="00D24A87"/>
    <w:rsid w:val="00D254FA"/>
    <w:rsid w:val="00D4092A"/>
    <w:rsid w:val="00D41823"/>
    <w:rsid w:val="00D42A0B"/>
    <w:rsid w:val="00D42F8A"/>
    <w:rsid w:val="00D44421"/>
    <w:rsid w:val="00D45B04"/>
    <w:rsid w:val="00D4653C"/>
    <w:rsid w:val="00D47EB7"/>
    <w:rsid w:val="00D54CDD"/>
    <w:rsid w:val="00D61DFA"/>
    <w:rsid w:val="00D61FDF"/>
    <w:rsid w:val="00D6363B"/>
    <w:rsid w:val="00D660ED"/>
    <w:rsid w:val="00D66728"/>
    <w:rsid w:val="00D67A64"/>
    <w:rsid w:val="00D703CF"/>
    <w:rsid w:val="00D724F4"/>
    <w:rsid w:val="00D72AAB"/>
    <w:rsid w:val="00D72F6C"/>
    <w:rsid w:val="00D733E5"/>
    <w:rsid w:val="00D73EB4"/>
    <w:rsid w:val="00D74294"/>
    <w:rsid w:val="00D76B59"/>
    <w:rsid w:val="00D76E6A"/>
    <w:rsid w:val="00D83DD2"/>
    <w:rsid w:val="00D85820"/>
    <w:rsid w:val="00D86670"/>
    <w:rsid w:val="00D908CB"/>
    <w:rsid w:val="00D90E52"/>
    <w:rsid w:val="00D92B25"/>
    <w:rsid w:val="00DA0D44"/>
    <w:rsid w:val="00DA21C1"/>
    <w:rsid w:val="00DA47C3"/>
    <w:rsid w:val="00DA702D"/>
    <w:rsid w:val="00DB3650"/>
    <w:rsid w:val="00DB4390"/>
    <w:rsid w:val="00DB557C"/>
    <w:rsid w:val="00DB6077"/>
    <w:rsid w:val="00DB71DA"/>
    <w:rsid w:val="00DC2104"/>
    <w:rsid w:val="00DC2CB9"/>
    <w:rsid w:val="00DC40C6"/>
    <w:rsid w:val="00DC7267"/>
    <w:rsid w:val="00DC7D2A"/>
    <w:rsid w:val="00DD26A9"/>
    <w:rsid w:val="00DD525B"/>
    <w:rsid w:val="00DE2904"/>
    <w:rsid w:val="00DE70CD"/>
    <w:rsid w:val="00DF08D5"/>
    <w:rsid w:val="00DF1221"/>
    <w:rsid w:val="00DF26FC"/>
    <w:rsid w:val="00DF5B71"/>
    <w:rsid w:val="00DF6408"/>
    <w:rsid w:val="00E023A5"/>
    <w:rsid w:val="00E05F27"/>
    <w:rsid w:val="00E10877"/>
    <w:rsid w:val="00E1116F"/>
    <w:rsid w:val="00E1132A"/>
    <w:rsid w:val="00E1136A"/>
    <w:rsid w:val="00E118C3"/>
    <w:rsid w:val="00E14047"/>
    <w:rsid w:val="00E14EB3"/>
    <w:rsid w:val="00E16943"/>
    <w:rsid w:val="00E1722C"/>
    <w:rsid w:val="00E20419"/>
    <w:rsid w:val="00E208A2"/>
    <w:rsid w:val="00E24DF5"/>
    <w:rsid w:val="00E252C8"/>
    <w:rsid w:val="00E25A9E"/>
    <w:rsid w:val="00E25EC3"/>
    <w:rsid w:val="00E27D0E"/>
    <w:rsid w:val="00E31BF1"/>
    <w:rsid w:val="00E33B40"/>
    <w:rsid w:val="00E37D2D"/>
    <w:rsid w:val="00E4127A"/>
    <w:rsid w:val="00E42C58"/>
    <w:rsid w:val="00E43EA7"/>
    <w:rsid w:val="00E446F5"/>
    <w:rsid w:val="00E4489A"/>
    <w:rsid w:val="00E46B29"/>
    <w:rsid w:val="00E46F41"/>
    <w:rsid w:val="00E52F77"/>
    <w:rsid w:val="00E531D8"/>
    <w:rsid w:val="00E54742"/>
    <w:rsid w:val="00E62128"/>
    <w:rsid w:val="00E65FD1"/>
    <w:rsid w:val="00E70143"/>
    <w:rsid w:val="00E7022E"/>
    <w:rsid w:val="00E71DEE"/>
    <w:rsid w:val="00E735A7"/>
    <w:rsid w:val="00E7438F"/>
    <w:rsid w:val="00E746F2"/>
    <w:rsid w:val="00E747F9"/>
    <w:rsid w:val="00E826EA"/>
    <w:rsid w:val="00E85E29"/>
    <w:rsid w:val="00E863B2"/>
    <w:rsid w:val="00E871A7"/>
    <w:rsid w:val="00E900E4"/>
    <w:rsid w:val="00E92A67"/>
    <w:rsid w:val="00E95135"/>
    <w:rsid w:val="00EA255B"/>
    <w:rsid w:val="00EA3F2C"/>
    <w:rsid w:val="00EA6C45"/>
    <w:rsid w:val="00EB0837"/>
    <w:rsid w:val="00EB28DF"/>
    <w:rsid w:val="00EB4E50"/>
    <w:rsid w:val="00EB7354"/>
    <w:rsid w:val="00EC1169"/>
    <w:rsid w:val="00EC11E7"/>
    <w:rsid w:val="00EC27C7"/>
    <w:rsid w:val="00EC3FC7"/>
    <w:rsid w:val="00EC4A41"/>
    <w:rsid w:val="00ED00E5"/>
    <w:rsid w:val="00ED1560"/>
    <w:rsid w:val="00ED3698"/>
    <w:rsid w:val="00ED38AB"/>
    <w:rsid w:val="00ED4755"/>
    <w:rsid w:val="00EE199B"/>
    <w:rsid w:val="00EE245C"/>
    <w:rsid w:val="00EE3969"/>
    <w:rsid w:val="00EF0F9C"/>
    <w:rsid w:val="00EF19AC"/>
    <w:rsid w:val="00EF2971"/>
    <w:rsid w:val="00EF62B4"/>
    <w:rsid w:val="00EF7D6E"/>
    <w:rsid w:val="00F0525A"/>
    <w:rsid w:val="00F05431"/>
    <w:rsid w:val="00F07A07"/>
    <w:rsid w:val="00F122C5"/>
    <w:rsid w:val="00F17B61"/>
    <w:rsid w:val="00F20E41"/>
    <w:rsid w:val="00F20F80"/>
    <w:rsid w:val="00F24309"/>
    <w:rsid w:val="00F24FD1"/>
    <w:rsid w:val="00F27E05"/>
    <w:rsid w:val="00F303B6"/>
    <w:rsid w:val="00F31FC2"/>
    <w:rsid w:val="00F32CE4"/>
    <w:rsid w:val="00F33C00"/>
    <w:rsid w:val="00F34839"/>
    <w:rsid w:val="00F35AF0"/>
    <w:rsid w:val="00F37978"/>
    <w:rsid w:val="00F40DD3"/>
    <w:rsid w:val="00F42C8B"/>
    <w:rsid w:val="00F4318D"/>
    <w:rsid w:val="00F45F73"/>
    <w:rsid w:val="00F478CA"/>
    <w:rsid w:val="00F50499"/>
    <w:rsid w:val="00F54B60"/>
    <w:rsid w:val="00F55C04"/>
    <w:rsid w:val="00F61F11"/>
    <w:rsid w:val="00F622EA"/>
    <w:rsid w:val="00F63FC2"/>
    <w:rsid w:val="00F64192"/>
    <w:rsid w:val="00F64CC1"/>
    <w:rsid w:val="00F7009B"/>
    <w:rsid w:val="00F72135"/>
    <w:rsid w:val="00F72A02"/>
    <w:rsid w:val="00F73F21"/>
    <w:rsid w:val="00F74B3E"/>
    <w:rsid w:val="00F760E2"/>
    <w:rsid w:val="00F7630E"/>
    <w:rsid w:val="00F76CB7"/>
    <w:rsid w:val="00F77353"/>
    <w:rsid w:val="00F83F3D"/>
    <w:rsid w:val="00F84210"/>
    <w:rsid w:val="00F85422"/>
    <w:rsid w:val="00F859AF"/>
    <w:rsid w:val="00F91A5D"/>
    <w:rsid w:val="00F93E10"/>
    <w:rsid w:val="00F94B8E"/>
    <w:rsid w:val="00F94B94"/>
    <w:rsid w:val="00F952A0"/>
    <w:rsid w:val="00FA0BF5"/>
    <w:rsid w:val="00FA1B73"/>
    <w:rsid w:val="00FA521D"/>
    <w:rsid w:val="00FB2BCA"/>
    <w:rsid w:val="00FB4C9E"/>
    <w:rsid w:val="00FB4FE5"/>
    <w:rsid w:val="00FB5EF5"/>
    <w:rsid w:val="00FB6757"/>
    <w:rsid w:val="00FB6E36"/>
    <w:rsid w:val="00FC27EA"/>
    <w:rsid w:val="00FC324E"/>
    <w:rsid w:val="00FC51D8"/>
    <w:rsid w:val="00FD0BCD"/>
    <w:rsid w:val="00FD1FBF"/>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6F03E"/>
  <w15:chartTrackingRefBased/>
  <w15:docId w15:val="{B0E24FCF-861A-490D-8C7A-244A1E85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59935597">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D6AB-0287-4498-A15B-D62826C6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8518</Words>
  <Characters>46855</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3</cp:revision>
  <cp:lastPrinted>2019-04-22T23:37:00Z</cp:lastPrinted>
  <dcterms:created xsi:type="dcterms:W3CDTF">2019-05-24T16:59:00Z</dcterms:created>
  <dcterms:modified xsi:type="dcterms:W3CDTF">2019-08-05T20:52:00Z</dcterms:modified>
</cp:coreProperties>
</file>